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846" w:line="360" w:lineRule="exact"/>
        <w:ind w:left="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Хлеб - всему голова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3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Цели:</w:t>
      </w:r>
    </w:p>
    <w:p>
      <w:pPr>
        <w:pStyle w:val="Style7"/>
        <w:numPr>
          <w:ilvl w:val="0"/>
          <w:numId w:val="1"/>
        </w:numPr>
        <w:tabs>
          <w:tab w:leader="none" w:pos="87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познакомить детей с процессом выращивания хлеба;</w:t>
      </w:r>
    </w:p>
    <w:p>
      <w:pPr>
        <w:pStyle w:val="Style7"/>
        <w:numPr>
          <w:ilvl w:val="0"/>
          <w:numId w:val="1"/>
        </w:numPr>
        <w:tabs>
          <w:tab w:leader="none" w:pos="8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дать представление о том, как хлеб пришёл к нам на стол;</w:t>
      </w:r>
    </w:p>
    <w:p>
      <w:pPr>
        <w:pStyle w:val="Style7"/>
        <w:numPr>
          <w:ilvl w:val="0"/>
          <w:numId w:val="1"/>
        </w:numPr>
        <w:tabs>
          <w:tab w:leader="none" w:pos="8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обратить внимание на содержание труда людей, на их слаженность и взаимопомощь в работе, на механизацию труда;</w:t>
      </w:r>
    </w:p>
    <w:p>
      <w:pPr>
        <w:pStyle w:val="Style7"/>
        <w:numPr>
          <w:ilvl w:val="0"/>
          <w:numId w:val="1"/>
        </w:numPr>
        <w:tabs>
          <w:tab w:leader="none" w:pos="8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совершенствовать грамматический строй речи, упражнять в употреблении глаголов;</w:t>
      </w:r>
    </w:p>
    <w:p>
      <w:pPr>
        <w:pStyle w:val="Style7"/>
        <w:numPr>
          <w:ilvl w:val="0"/>
          <w:numId w:val="1"/>
        </w:numPr>
        <w:tabs>
          <w:tab w:leader="none" w:pos="8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развивать мыслительную активность, учить согласовывать прилагательные и существительные в роде и числе, учить разгадывать загадки;</w:t>
      </w:r>
    </w:p>
    <w:p>
      <w:pPr>
        <w:pStyle w:val="Style7"/>
        <w:numPr>
          <w:ilvl w:val="0"/>
          <w:numId w:val="1"/>
        </w:numPr>
        <w:tabs>
          <w:tab w:leader="none" w:pos="8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совершенствовать ручные умения и навыки;</w:t>
      </w:r>
    </w:p>
    <w:p>
      <w:pPr>
        <w:pStyle w:val="Style7"/>
        <w:numPr>
          <w:ilvl w:val="0"/>
          <w:numId w:val="1"/>
        </w:numPr>
        <w:tabs>
          <w:tab w:leader="none" w:pos="8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продолжать учить делать поделки из теста;</w:t>
      </w:r>
    </w:p>
    <w:p>
      <w:pPr>
        <w:pStyle w:val="Style7"/>
        <w:numPr>
          <w:ilvl w:val="0"/>
          <w:numId w:val="1"/>
        </w:numPr>
        <w:tabs>
          <w:tab w:leader="none" w:pos="878" w:val="left"/>
        </w:tabs>
        <w:widowControl w:val="0"/>
        <w:keepNext w:val="0"/>
        <w:keepLines w:val="0"/>
        <w:shd w:val="clear" w:color="auto" w:fill="auto"/>
        <w:bidi w:val="0"/>
        <w:spacing w:before="0" w:after="498"/>
        <w:ind w:left="6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воспитывать бережное отношение к хлебу, уважение к человеческому труду, понимание того, что труд каждого делает нашу жизнь, страну лучше и богаче.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84" w:line="394" w:lineRule="exact"/>
        <w:ind w:left="0" w:right="0" w:firstLine="0"/>
      </w:pPr>
      <w:r>
        <w:rPr>
          <w:rStyle w:val="CharStyle9"/>
        </w:rPr>
        <w:t xml:space="preserve">Материал: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рассказ Я. Тайца «Всё здесь», русская народная сказка «Колосок», пословицы о хлебе, стихи, рассматривание картинок: «Вспашка», «Посев», «Уборка», «Появление всходов», «Хлеборобы», исследовательская деятельность «Узнай на вкус».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80" w:line="389" w:lineRule="exact"/>
        <w:ind w:left="0" w:right="0" w:firstLine="0"/>
      </w:pPr>
      <w:r>
        <w:rPr>
          <w:rStyle w:val="CharStyle9"/>
        </w:rPr>
        <w:t xml:space="preserve">Словарная работа: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хлеборобы, комбайнёры, элеватор, посев, жатва, «горячая пора».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389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162" w:left="1618" w:right="1157" w:bottom="1162" w:header="0" w:footer="3" w:gutter="0"/>
          <w:rtlGutter w:val="0"/>
          <w:cols w:space="720"/>
          <w:noEndnote/>
          <w:docGrid w:linePitch="360"/>
        </w:sectPr>
      </w:pPr>
      <w:r>
        <w:rPr>
          <w:rStyle w:val="CharStyle9"/>
        </w:rPr>
        <w:t xml:space="preserve">Предварительная работа: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чтение рассказа Я. Тайца «Всё здесь», чтение сказки «Колосок», рассматривание иллюстраций, экскурсия в магазин (хлебный отдел)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34" w:line="280" w:lineRule="exact"/>
        <w:ind w:left="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Ход занятия</w:t>
      </w:r>
      <w:bookmarkEnd w:id="1"/>
    </w:p>
    <w:p>
      <w:pPr>
        <w:pStyle w:val="Style10"/>
        <w:widowControl w:val="0"/>
        <w:keepNext/>
        <w:keepLines/>
        <w:shd w:val="clear" w:color="auto" w:fill="auto"/>
        <w:bidi w:val="0"/>
        <w:jc w:val="both"/>
        <w:spacing w:before="0" w:after="0" w:line="59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Чтение рассказа Я. Тайца «Всё здесь» и обсуждение прочитанного</w:t>
      </w:r>
      <w:bookmarkEnd w:id="2"/>
    </w:p>
    <w:p>
      <w:pPr>
        <w:pStyle w:val="Style7"/>
        <w:numPr>
          <w:ilvl w:val="0"/>
          <w:numId w:val="3"/>
        </w:numPr>
        <w:tabs>
          <w:tab w:leader="none" w:pos="988" w:val="left"/>
        </w:tabs>
        <w:widowControl w:val="0"/>
        <w:keepNext w:val="0"/>
        <w:keepLines w:val="0"/>
        <w:shd w:val="clear" w:color="auto" w:fill="auto"/>
        <w:bidi w:val="0"/>
        <w:spacing w:before="0" w:after="0" w:line="59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Дети, я прочту вам рассказ Я. Тайца «Всё здесь».</w:t>
      </w:r>
    </w:p>
    <w:p>
      <w:pPr>
        <w:pStyle w:val="Style7"/>
        <w:numPr>
          <w:ilvl w:val="0"/>
          <w:numId w:val="3"/>
        </w:numPr>
        <w:tabs>
          <w:tab w:leader="none" w:pos="233" w:val="left"/>
        </w:tabs>
        <w:widowControl w:val="0"/>
        <w:keepNext w:val="0"/>
        <w:keepLines w:val="0"/>
        <w:shd w:val="clear" w:color="auto" w:fill="auto"/>
        <w:bidi w:val="0"/>
        <w:spacing w:before="0" w:after="0" w:line="5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что увидела Надюша с бабушкой в поле? (колоски)</w:t>
      </w:r>
    </w:p>
    <w:p>
      <w:pPr>
        <w:pStyle w:val="Style7"/>
        <w:numPr>
          <w:ilvl w:val="0"/>
          <w:numId w:val="3"/>
        </w:numPr>
        <w:tabs>
          <w:tab w:leader="none" w:pos="233" w:val="left"/>
        </w:tabs>
        <w:widowControl w:val="0"/>
        <w:keepNext w:val="0"/>
        <w:keepLines w:val="0"/>
        <w:shd w:val="clear" w:color="auto" w:fill="auto"/>
        <w:bidi w:val="0"/>
        <w:spacing w:before="0" w:after="0" w:line="5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Колоски были какие? (усатые)</w:t>
      </w:r>
    </w:p>
    <w:p>
      <w:pPr>
        <w:pStyle w:val="Style7"/>
        <w:numPr>
          <w:ilvl w:val="0"/>
          <w:numId w:val="3"/>
        </w:numPr>
        <w:tabs>
          <w:tab w:leader="none" w:pos="924" w:val="left"/>
        </w:tabs>
        <w:widowControl w:val="0"/>
        <w:keepNext w:val="0"/>
        <w:keepLines w:val="0"/>
        <w:shd w:val="clear" w:color="auto" w:fill="auto"/>
        <w:bidi w:val="0"/>
        <w:spacing w:before="0" w:after="271" w:line="39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Мы тоже, как Надюша, рассмотрим колоски. (Дети рассматривают колосья.)</w:t>
      </w:r>
    </w:p>
    <w:p>
      <w:pPr>
        <w:pStyle w:val="Style7"/>
        <w:numPr>
          <w:ilvl w:val="0"/>
          <w:numId w:val="3"/>
        </w:numPr>
        <w:tabs>
          <w:tab w:leader="none" w:pos="233" w:val="left"/>
        </w:tabs>
        <w:widowControl w:val="0"/>
        <w:keepNext w:val="0"/>
        <w:keepLines w:val="0"/>
        <w:shd w:val="clear" w:color="auto" w:fill="auto"/>
        <w:bidi w:val="0"/>
        <w:spacing w:before="0" w:after="87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ребята, а где же здесь хлеб? (зёрнышко)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both"/>
        <w:spacing w:before="0" w:after="186" w:line="28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Чтение отрывка из сказки «Колосок» и обсуждение прочитанного</w:t>
      </w:r>
      <w:bookmarkEnd w:id="3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84" w:line="39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чтения воспитатель предлагает найти в колосках зёрнышки. Рассмотреть их, попробовать на вкус. Выяснить, вкусны ли зёрнышки. Предложить попробовать на вкус муку. Какова на вкус мука? Затем воспитатель предлагает детям хлеб и булочку.</w:t>
      </w:r>
    </w:p>
    <w:p>
      <w:pPr>
        <w:pStyle w:val="Style7"/>
        <w:numPr>
          <w:ilvl w:val="0"/>
          <w:numId w:val="3"/>
        </w:numPr>
        <w:tabs>
          <w:tab w:leader="none" w:pos="938" w:val="left"/>
        </w:tabs>
        <w:widowControl w:val="0"/>
        <w:keepNext w:val="0"/>
        <w:keepLines w:val="0"/>
        <w:shd w:val="clear" w:color="auto" w:fill="auto"/>
        <w:bidi w:val="0"/>
        <w:spacing w:before="0" w:after="180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Почему хлеб и булочка вкуснее муки? (Ответы детей.) Чтобы приготовить хлеб, нужна не только мука, но и другие продукты: дрожжи, вода, соль, сахар, масло. Ваши мамы пекут пироги только для своей семьи. А на хлебозаводах пекут очень большое количество хлеба, булок, пряников, печенья. Руками месить тесто тяжело, ведь его очень много. Поэтому на хлебозаводах выпекать хлеб помогают машины. Послушайте, как это делается: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18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«Громадные чаши, называемые дежами, наполняются мукой, водой, дрожжами, сахаром, солью и маслом. Они установлены на своеобразном конвейере, который напоминает карусель. За пять часов эта карусель совершает один оборот, в течение этого времени тесто поднимается и созревает. Ему помогают огромные лапы месильной машины. Они перемешивают и обминают тесто. Готовое тесто подаётся в делительную машину, и она с удивительной точностью отделяет ровные порции» (из рассказа пекаря-мастера Г.С.Строинова).</w:t>
      </w:r>
    </w:p>
    <w:p>
      <w:pPr>
        <w:pStyle w:val="Style7"/>
        <w:numPr>
          <w:ilvl w:val="0"/>
          <w:numId w:val="3"/>
        </w:numPr>
        <w:tabs>
          <w:tab w:leader="none" w:pos="924" w:val="left"/>
        </w:tabs>
        <w:widowControl w:val="0"/>
        <w:keepNext w:val="0"/>
        <w:keepLines w:val="0"/>
        <w:shd w:val="clear" w:color="auto" w:fill="auto"/>
        <w:bidi w:val="0"/>
        <w:spacing w:before="0" w:after="0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Хлебные изделия не только вкусны и питательны. Хлеб мы едим несколько раз в день, а он не приедается.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71" w:line="39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хлебе есть пословицы: «В хлебе наша сила», «Хлеб - всему голова», «Хлеб - наше богатство».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9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Физкультминутка «Зёрнышко»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76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 даже если хлеб у нас можно купить в магазине, его всё равно надо беречь. Многие люди трудились, прежде чем хлеб пришёл к нам на стол. Хлеборобы сеяли зерно, выращивали его, комбайнёры собирали зерно. Потом зерно отвезли на элеватор, там его сортировали, сушили и хранили. Часть зерна сразу отправляют на мельницу, где из него делают муку, а муку отвозят в магазины и в пекарню. Вот тогда за дело принимаются мастера - пекари.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3" w:line="39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Много людей трудятся днём и ночью, чтобы мы ели свежий, душистый хлеб. Хлеб - драгоценность, его береги. В меру к обеду хлеба бери.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9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(Свой рассказ воспитатель сопровождает показом иллюстраций.) </w:t>
      </w:r>
      <w:r>
        <w:rPr>
          <w:rStyle w:val="CharStyle9"/>
        </w:rPr>
        <w:t>Лепка из теста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84" w:line="39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А вы хотите поработать пекарями? Испечём каравай да булочки для наших кукол!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9" w:line="38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Лепка из теста (пирожки, булочки, печенье). После лепки - угощение, пирог.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59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Воспитатель читает стихотворение: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90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Он бывает с толокном,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90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рисом, с мясом и пшеном,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90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вишней сладкою бывает.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90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печь сперва его сажают.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90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как выйдет он оттуда,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90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 кладут его на блюдо.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90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Ну, теперь зови ребят!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кусочку все съедят.</w:t>
      </w:r>
    </w:p>
    <w:sectPr>
      <w:pgSz w:w="11900" w:h="16840"/>
      <w:pgMar w:top="1113" w:left="1570" w:right="1181" w:bottom="123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&gt;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6"/>
      <w:szCs w:val="36"/>
      <w:rFonts w:ascii="Calibri" w:eastAsia="Calibri" w:hAnsi="Calibri" w:cs="Calibri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9">
    <w:name w:val="Основной текст (2) +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">
    <w:name w:val="Заголовок №2_"/>
    <w:basedOn w:val="DefaultParagraphFont"/>
    <w:link w:val="Style10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/>
      <w:iCs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96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Calibri" w:eastAsia="Calibri" w:hAnsi="Calibri" w:cs="Calibri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both"/>
      <w:spacing w:before="960" w:after="3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360" w:line="341" w:lineRule="exact"/>
      <w:ind w:hanging="1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10">
    <w:name w:val="Заголовок №2"/>
    <w:basedOn w:val="Normal"/>
    <w:link w:val="CharStyle11"/>
    <w:pPr>
      <w:widowControl w:val="0"/>
      <w:shd w:val="clear" w:color="auto" w:fill="FFFFFF"/>
      <w:jc w:val="center"/>
      <w:outlineLvl w:val="1"/>
      <w:spacing w:after="3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both"/>
      <w:spacing w:before="180" w:after="180" w:line="389" w:lineRule="exact"/>
      <w:ind w:firstLine="760"/>
    </w:pPr>
    <w:rPr>
      <w:b w:val="0"/>
      <w:bCs w:val="0"/>
      <w:i/>
      <w:iCs/>
      <w:u w:val="none"/>
      <w:strike w:val="0"/>
      <w:smallCaps w:val="0"/>
      <w:sz w:val="28"/>
      <w:szCs w:val="28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