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63" w:rsidRPr="00846EAD" w:rsidRDefault="00615277" w:rsidP="00846E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EAD">
        <w:rPr>
          <w:rFonts w:ascii="Times New Roman" w:hAnsi="Times New Roman" w:cs="Times New Roman"/>
          <w:b/>
          <w:sz w:val="28"/>
          <w:szCs w:val="28"/>
        </w:rPr>
        <w:t>Роль профориентации в дошкольном возрасте.</w:t>
      </w:r>
    </w:p>
    <w:p w:rsidR="00615277" w:rsidRDefault="00615277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5277" w:rsidRDefault="00615277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15277">
        <w:rPr>
          <w:rFonts w:ascii="Times New Roman" w:hAnsi="Times New Roman" w:cs="Times New Roman"/>
          <w:sz w:val="28"/>
          <w:szCs w:val="28"/>
        </w:rPr>
        <w:t>Доминантной идеей образования последнего десятилетия является идея формирования успешной личности, способной быстро адаптироваться к постоянно меняющимся условиям социальной жизни.</w:t>
      </w:r>
    </w:p>
    <w:p w:rsidR="00615277" w:rsidRDefault="00615277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15277">
        <w:rPr>
          <w:rFonts w:ascii="Times New Roman" w:hAnsi="Times New Roman" w:cs="Times New Roman"/>
          <w:sz w:val="28"/>
          <w:szCs w:val="28"/>
        </w:rPr>
        <w:t>Важность дошкольного периода характеризуется тем, что именно в период от рождения до школы обеспечивается общее развитие человека, которое служит в дальнейшем фундаментом для выбора им ценностных ориентиров, для выстраивания отношений человека с окружающим миром, именно этот возраст является основой для усвоения знаний, умений и развития познавательных интересов человека.</w:t>
      </w:r>
    </w:p>
    <w:p w:rsidR="00615277" w:rsidRDefault="00892C13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Оценивая потенциал включения ребенка дошкольного возраста в процесс ранней профориентации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92C13">
        <w:rPr>
          <w:rFonts w:ascii="Times New Roman" w:hAnsi="Times New Roman" w:cs="Times New Roman"/>
          <w:sz w:val="28"/>
          <w:szCs w:val="28"/>
        </w:rPr>
        <w:t>следует отметить, что</w:t>
      </w:r>
      <w:r>
        <w:rPr>
          <w:rFonts w:ascii="Times New Roman" w:hAnsi="Times New Roman" w:cs="Times New Roman"/>
          <w:sz w:val="28"/>
          <w:szCs w:val="28"/>
        </w:rPr>
        <w:t xml:space="preserve"> важнейшим ее результатом становится</w:t>
      </w:r>
      <w:r w:rsidRPr="00892C13">
        <w:rPr>
          <w:rFonts w:ascii="Times New Roman" w:hAnsi="Times New Roman" w:cs="Times New Roman"/>
          <w:sz w:val="28"/>
          <w:szCs w:val="28"/>
        </w:rPr>
        <w:t xml:space="preserve"> формирование у детей качества социальной адаптивности, а также социально значимых качеств как совокупности личностных качеств (ответственности, социальной активности, коммуникативности, самостоятельности), способствующих адаптации и успешности социальной деятельности человека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2C13" w:rsidRDefault="00892C13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В соответствии с ФГОС ДО 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мира, представлений о социокультурных ценностях нашего народа и др.</w:t>
      </w:r>
    </w:p>
    <w:p w:rsidR="00892C13" w:rsidRPr="00892C13" w:rsidRDefault="00892C13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Психологические аспекты формирования трудовой деятельности детей представлены работами А.В. Запорожца, Д.Б. Эльконина, Л.А. Венгера, Н.А. Коротковой, В.С. Мухиной, А.В. Петровского и др. Большинство психологов придерживается мнения о том, что трудовая деятельность не присуща ребенку дошкольного возраста, обосновывая данную позицию спецификой трудовой деятельности и возрастными особенностями дошкольника. В исследованиях отмечено, что специфика труда заключается в создании общественно значимых продуктов деятельности. Возрастные особенности дошкольника (физические, интеллектуальные, психологические) обусловливают невозможность получения таких продуктов и, соответственно, невозможность осуществлять трудовую деятельность. В качестве ее эффективных «заменителей» психологи предлагают различные варианты деятельности: «продуктивная деятельность» (Д.Б. Эльконин), «воспитание в деле» (А.В. Петровкий), «практическая деятельность» (А.В. Запорожец) и др. Данные авторы акцентируют внимание на следующих моментах:</w:t>
      </w:r>
    </w:p>
    <w:p w:rsidR="00892C13" w:rsidRDefault="00892C13" w:rsidP="00846E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любой вид продуктивной деятельности есть «созидательная» работа, цель которой – получение продукта, предметно оформленного результата;</w:t>
      </w:r>
    </w:p>
    <w:p w:rsidR="00892C13" w:rsidRPr="00892C13" w:rsidRDefault="00892C13" w:rsidP="00846E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lastRenderedPageBreak/>
        <w:t>основное значение продуктивной деятельности заключается в формировании у дошкольника активности, инициативы, самостоятельности, способности к целеполаганию, планированию, осуществлению деятельности как важнейших предпосылок для дальнейшего формирования «человека труда».</w:t>
      </w:r>
    </w:p>
    <w:p w:rsidR="00892C13" w:rsidRPr="00892C13" w:rsidRDefault="00892C13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2C13" w:rsidRPr="00892C13" w:rsidRDefault="00892C13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 xml:space="preserve">Принимая во внимание данные положения, </w:t>
      </w:r>
      <w:r>
        <w:rPr>
          <w:rFonts w:ascii="Times New Roman" w:hAnsi="Times New Roman" w:cs="Times New Roman"/>
          <w:sz w:val="28"/>
          <w:szCs w:val="28"/>
        </w:rPr>
        <w:t>можно отметить</w:t>
      </w:r>
      <w:r w:rsidRPr="00892C13">
        <w:rPr>
          <w:rFonts w:ascii="Times New Roman" w:hAnsi="Times New Roman" w:cs="Times New Roman"/>
          <w:sz w:val="28"/>
          <w:szCs w:val="28"/>
        </w:rPr>
        <w:t>, что модель ранней профориентации обязательно включает в себя освоение детьми дошкольного возраста различных культурных практик. Такими культурными практиками для ребенка дошкольного возраста являются:</w:t>
      </w:r>
    </w:p>
    <w:p w:rsidR="00892C13" w:rsidRDefault="00892C13" w:rsidP="00846E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игровая деятельность (освоение практических действий с предметами труда; «социальная проба», «проживание» ребенком социальных взаимоотношений в процессе трудовой деятельности, трудовых действий в процессе сюжетно-ролевой игры, а также в процессе активного использования технических моделей и макетов, игрушек-трансформеров, игрушек-самоделок);</w:t>
      </w:r>
    </w:p>
    <w:p w:rsidR="00892C13" w:rsidRDefault="00892C13" w:rsidP="00846E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продуктивная творческая деятельность, приобщение детей к различным видам искусства (использование средств изобразительного искусства, театра, художественной литературы, кино, анимации не столько для формирования у дошкольника системы представлений о трудовой деятельности человека и профессиях, сколько для включения ребенка в процесс целенаправленной деятельности с достижением конкретного результата, а также для формирования специальных технологических умений);</w:t>
      </w:r>
    </w:p>
    <w:p w:rsidR="00892C13" w:rsidRDefault="00892C13" w:rsidP="00846E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познавательно-исследовательская деятельность (использование проектной деятельности для формирования опыта трудовой деятельности дошкольника).</w:t>
      </w:r>
    </w:p>
    <w:p w:rsidR="00892C13" w:rsidRPr="00892C13" w:rsidRDefault="00892C13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Данную модель можно охарактеризовать как комплексно-тематическую модель организации образовательного процесса в детском саду. Ее преимущества заключаются в следующем:</w:t>
      </w:r>
    </w:p>
    <w:p w:rsidR="00892C13" w:rsidRDefault="00892C13" w:rsidP="00846EA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в представлении ребенку знания в эмоционально-образной, а не абстрактно-логической форме;</w:t>
      </w:r>
    </w:p>
    <w:p w:rsidR="00892C13" w:rsidRDefault="00892C13" w:rsidP="00846EA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в возможности реализации темы в различных видах детской активности («проживание» профессии в игре, рисовании, конструировании и др.);</w:t>
      </w:r>
    </w:p>
    <w:p w:rsidR="00892C13" w:rsidRDefault="00892C13" w:rsidP="00846EA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C13">
        <w:rPr>
          <w:rFonts w:ascii="Times New Roman" w:hAnsi="Times New Roman" w:cs="Times New Roman"/>
          <w:sz w:val="28"/>
          <w:szCs w:val="28"/>
        </w:rPr>
        <w:t>в необходимости использования технологии партнерского взаимодействия в системе «ребенок – взрослый»</w:t>
      </w:r>
    </w:p>
    <w:p w:rsidR="00892C13" w:rsidRDefault="00A0792B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0792B">
        <w:rPr>
          <w:rFonts w:ascii="Times New Roman" w:hAnsi="Times New Roman" w:cs="Times New Roman"/>
          <w:sz w:val="28"/>
          <w:szCs w:val="28"/>
        </w:rPr>
        <w:t>Для того чтобы ребёнок осознанно сделал выбор во взрослой жизни, его надо познакомить с максимальным количеством профессий, начиная с ближнего окружения, с профессией родителей и людей, хорошо знакомых, чей труд дети наблюдают изо дня в день. В основном эта деятельность носит информационный характер (общее знакомство с миром профессий), а также не исключает совместного обсуждения мечты и опыта ребёнка, приобретённого им в каких-то видах трудовой деятельности.</w:t>
      </w:r>
    </w:p>
    <w:p w:rsidR="00A0792B" w:rsidRDefault="00A0792B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0792B">
        <w:rPr>
          <w:rFonts w:ascii="Times New Roman" w:hAnsi="Times New Roman" w:cs="Times New Roman"/>
          <w:sz w:val="28"/>
          <w:szCs w:val="28"/>
        </w:rPr>
        <w:lastRenderedPageBreak/>
        <w:t>Целью ранней (детской) профориентации в дошкольном учреждении является расширение знаний о мире профессий, формирование интереса к трудовой деятельности взрослых, профессионального самоопределения дошкольника в соответствии с желаниями, способностями, индивидуальными особенностями каждой личности.</w:t>
      </w:r>
    </w:p>
    <w:p w:rsidR="00A0792B" w:rsidRDefault="00846EAD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6EAD">
        <w:rPr>
          <w:rFonts w:ascii="Times New Roman" w:hAnsi="Times New Roman" w:cs="Times New Roman"/>
          <w:sz w:val="28"/>
          <w:szCs w:val="28"/>
        </w:rPr>
        <w:t>В связи с этим весьма привлекательным и перспективным направлением дальнейшего развития работы в рамках заявленной проблематики является определение возможностей эффективного использования цифровых образовательных ресурсов как эффективного инструмента реализации системы ранней профориентации детей дошкольного возраста.</w:t>
      </w:r>
    </w:p>
    <w:p w:rsidR="00846EAD" w:rsidRDefault="00846EAD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6EAD">
        <w:rPr>
          <w:rFonts w:ascii="Times New Roman" w:hAnsi="Times New Roman" w:cs="Times New Roman"/>
          <w:sz w:val="28"/>
          <w:szCs w:val="28"/>
        </w:rPr>
        <w:t>Оптимальным вариантом построения инновационной предметно-пространственной среды с высоким развивающим потенциалом, ориентированной на формирование социально адаптивной личности ребенка старшего дошкольного возраста, обладающей совокупностью социально значимых качеств, проявляющей высокий уровень познавательной активности в сфере выбора направления будущей профессиональной деятельности,</w:t>
      </w:r>
      <w:r w:rsidRPr="00846EAD">
        <w:t xml:space="preserve"> </w:t>
      </w:r>
      <w:r w:rsidRPr="00846EAD">
        <w:rPr>
          <w:rFonts w:ascii="Times New Roman" w:hAnsi="Times New Roman" w:cs="Times New Roman"/>
          <w:sz w:val="28"/>
          <w:szCs w:val="28"/>
        </w:rPr>
        <w:t>использование «IT-лаборатории»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6EAD" w:rsidRPr="00846EAD" w:rsidRDefault="00846EAD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46EAD">
        <w:rPr>
          <w:rFonts w:ascii="Times New Roman" w:hAnsi="Times New Roman" w:cs="Times New Roman"/>
          <w:sz w:val="28"/>
          <w:szCs w:val="28"/>
        </w:rPr>
        <w:t>своени</w:t>
      </w:r>
      <w:r>
        <w:rPr>
          <w:rFonts w:ascii="Times New Roman" w:hAnsi="Times New Roman" w:cs="Times New Roman"/>
          <w:sz w:val="28"/>
          <w:szCs w:val="28"/>
        </w:rPr>
        <w:t>е детьми</w:t>
      </w:r>
      <w:r w:rsidRPr="00846EAD">
        <w:rPr>
          <w:rFonts w:ascii="Times New Roman" w:hAnsi="Times New Roman" w:cs="Times New Roman"/>
          <w:sz w:val="28"/>
          <w:szCs w:val="28"/>
        </w:rPr>
        <w:t xml:space="preserve"> навыков программирования и проектирования в области защиты информации, </w:t>
      </w:r>
      <w:r>
        <w:rPr>
          <w:rFonts w:ascii="Times New Roman" w:hAnsi="Times New Roman" w:cs="Times New Roman"/>
          <w:sz w:val="28"/>
          <w:szCs w:val="28"/>
        </w:rPr>
        <w:t>даст</w:t>
      </w:r>
      <w:r w:rsidRPr="00846EAD">
        <w:rPr>
          <w:rFonts w:ascii="Times New Roman" w:hAnsi="Times New Roman" w:cs="Times New Roman"/>
          <w:sz w:val="28"/>
          <w:szCs w:val="28"/>
        </w:rPr>
        <w:t xml:space="preserve"> возможность продемонстрировать детям новейшие достижения в области современных информационных технологий, сформировать элементарные практические навыки использования современной техники, периферийных и мобильных устройств, управления виртуальными машинами, а также сформировать познавательный интерес к самостоятельному созданию компьютерных игр и других комплексных цифровых продуктов.</w:t>
      </w:r>
    </w:p>
    <w:p w:rsidR="00846EAD" w:rsidRDefault="00846EAD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</w:t>
      </w:r>
      <w:r w:rsidRPr="00846EAD">
        <w:rPr>
          <w:rFonts w:ascii="Times New Roman" w:hAnsi="Times New Roman" w:cs="Times New Roman"/>
          <w:sz w:val="28"/>
          <w:szCs w:val="28"/>
        </w:rPr>
        <w:t xml:space="preserve"> «Робо-лаборатории», «Нано-лаборатории», «Био-лаборатории», «Авто-лаборатории», «Аэро-лаборатории», «Лаборатории лазерных технологий» дети старшего дошкольного возраста смогут прикоснуться к новейшим достижениям и передовым технологиям в области электроники, мехатроники, нано- и био-технологий, программирования, увидят возможности настройки беспроводного аппаратного обеспечения, установки беспроводной связи между мобильным роботом и компьютером, получат элементарные навыки управления беспилотными аппаратами, познакомятся с полным циклом производства от проектирования 3D-модели до действующего прототипа. Все это в конечном счете будет способствовать формированию познавательного интереса к инженерным профессиям, мотивации к дальнейшему освоению сложных высокотехнологичных профессиональных действий, для которых необходим высокий уровень развития творческого инженерного мышления.</w:t>
      </w:r>
    </w:p>
    <w:p w:rsidR="00846EAD" w:rsidRPr="00B16900" w:rsidRDefault="00846EAD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6EAD">
        <w:rPr>
          <w:rFonts w:ascii="Times New Roman" w:hAnsi="Times New Roman" w:cs="Times New Roman"/>
          <w:sz w:val="28"/>
          <w:szCs w:val="28"/>
        </w:rPr>
        <w:t>Таким образом, период дошкольного детства является начальным этапом организации единого образовательного пространства для раннего профессионального самоопределения ребенка.</w:t>
      </w:r>
    </w:p>
    <w:p w:rsidR="00B16900" w:rsidRPr="00DB2F93" w:rsidRDefault="00B16900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6900" w:rsidRPr="00DB2F93" w:rsidRDefault="00B16900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17837" w:rsidRPr="00705452" w:rsidRDefault="00A17837" w:rsidP="00846E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17837" w:rsidRPr="00705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10C3D"/>
    <w:multiLevelType w:val="hybridMultilevel"/>
    <w:tmpl w:val="40E055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26029"/>
    <w:multiLevelType w:val="hybridMultilevel"/>
    <w:tmpl w:val="92FA1D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0956F1"/>
    <w:multiLevelType w:val="hybridMultilevel"/>
    <w:tmpl w:val="58DED2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EB5"/>
    <w:rsid w:val="003333AF"/>
    <w:rsid w:val="00446140"/>
    <w:rsid w:val="00615277"/>
    <w:rsid w:val="00705452"/>
    <w:rsid w:val="00846EAD"/>
    <w:rsid w:val="00892C13"/>
    <w:rsid w:val="00A0792B"/>
    <w:rsid w:val="00A17837"/>
    <w:rsid w:val="00A54A63"/>
    <w:rsid w:val="00B16900"/>
    <w:rsid w:val="00DB2F93"/>
    <w:rsid w:val="00F8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527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17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78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527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17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7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Переплётчикова</dc:creator>
  <cp:keywords/>
  <dc:description/>
  <cp:lastModifiedBy>Ольга Переплётчикова</cp:lastModifiedBy>
  <cp:revision>9</cp:revision>
  <dcterms:created xsi:type="dcterms:W3CDTF">2019-06-30T18:06:00Z</dcterms:created>
  <dcterms:modified xsi:type="dcterms:W3CDTF">2019-07-09T20:08:00Z</dcterms:modified>
</cp:coreProperties>
</file>