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BC" w:rsidRPr="007A5524" w:rsidRDefault="008B41BC" w:rsidP="007A5524">
      <w:pPr>
        <w:spacing w:line="360" w:lineRule="auto"/>
        <w:jc w:val="center"/>
        <w:rPr>
          <w:b/>
          <w:sz w:val="28"/>
          <w:szCs w:val="28"/>
        </w:rPr>
      </w:pPr>
      <w:r w:rsidRPr="007A5524">
        <w:rPr>
          <w:b/>
          <w:sz w:val="28"/>
          <w:szCs w:val="28"/>
        </w:rPr>
        <w:t xml:space="preserve">Формирование экономических понятий у студентов при изучении экономической и социальной </w:t>
      </w:r>
      <w:r w:rsidR="0042248D" w:rsidRPr="007A5524">
        <w:rPr>
          <w:b/>
          <w:sz w:val="28"/>
          <w:szCs w:val="28"/>
        </w:rPr>
        <w:t>географии в</w:t>
      </w:r>
      <w:r w:rsidRPr="007A5524">
        <w:rPr>
          <w:b/>
          <w:sz w:val="28"/>
          <w:szCs w:val="28"/>
        </w:rPr>
        <w:t xml:space="preserve"> ВУЗе </w:t>
      </w:r>
    </w:p>
    <w:p w:rsidR="00BC1651" w:rsidRPr="007A5524" w:rsidRDefault="00BC1651" w:rsidP="00EC67A2">
      <w:pPr>
        <w:spacing w:line="360" w:lineRule="auto"/>
        <w:ind w:left="-851"/>
        <w:jc w:val="center"/>
        <w:rPr>
          <w:b/>
          <w:sz w:val="28"/>
          <w:szCs w:val="28"/>
        </w:rPr>
      </w:pPr>
    </w:p>
    <w:p w:rsidR="00EC67A2" w:rsidRDefault="00EC67A2" w:rsidP="00EC67A2">
      <w:pPr>
        <w:spacing w:line="360" w:lineRule="auto"/>
        <w:ind w:left="-851" w:right="-143"/>
        <w:jc w:val="right"/>
        <w:rPr>
          <w:i/>
          <w:sz w:val="22"/>
          <w:szCs w:val="22"/>
        </w:rPr>
      </w:pPr>
      <w:r>
        <w:rPr>
          <w:i/>
          <w:sz w:val="22"/>
          <w:szCs w:val="22"/>
        </w:rPr>
        <w:t>ОСМАНОВА ИРИНА ЮСУПОВНА</w:t>
      </w:r>
    </w:p>
    <w:p w:rsidR="00EC67A2" w:rsidRDefault="00EC67A2" w:rsidP="00EC67A2">
      <w:pPr>
        <w:spacing w:line="360" w:lineRule="auto"/>
        <w:ind w:left="-851" w:right="-143"/>
        <w:jc w:val="right"/>
        <w:rPr>
          <w:i/>
          <w:sz w:val="22"/>
          <w:szCs w:val="22"/>
        </w:rPr>
      </w:pPr>
      <w:r>
        <w:rPr>
          <w:i/>
          <w:sz w:val="22"/>
          <w:szCs w:val="22"/>
        </w:rPr>
        <w:t xml:space="preserve"> </w:t>
      </w:r>
      <w:r w:rsidR="004257F7" w:rsidRPr="004257F7">
        <w:rPr>
          <w:i/>
          <w:sz w:val="22"/>
          <w:szCs w:val="22"/>
        </w:rPr>
        <w:t xml:space="preserve">Старший </w:t>
      </w:r>
      <w:r w:rsidR="00BC1651" w:rsidRPr="004257F7">
        <w:rPr>
          <w:i/>
          <w:sz w:val="22"/>
          <w:szCs w:val="22"/>
        </w:rPr>
        <w:t xml:space="preserve">преподаватель </w:t>
      </w:r>
      <w:r w:rsidR="0042248D" w:rsidRPr="004257F7">
        <w:rPr>
          <w:i/>
          <w:sz w:val="22"/>
          <w:szCs w:val="22"/>
        </w:rPr>
        <w:t xml:space="preserve">кафедры «ЭКОНОМИКА» </w:t>
      </w:r>
      <w:r w:rsidRPr="004257F7">
        <w:rPr>
          <w:i/>
          <w:sz w:val="22"/>
          <w:szCs w:val="22"/>
        </w:rPr>
        <w:t>ДГУНХ,</w:t>
      </w:r>
    </w:p>
    <w:p w:rsidR="00EC67A2" w:rsidRDefault="00EC67A2" w:rsidP="00EC67A2">
      <w:pPr>
        <w:spacing w:line="360" w:lineRule="auto"/>
        <w:ind w:left="-851" w:right="-143"/>
        <w:jc w:val="right"/>
        <w:rPr>
          <w:i/>
          <w:sz w:val="22"/>
          <w:szCs w:val="22"/>
        </w:rPr>
      </w:pPr>
      <w:r w:rsidRPr="004257F7">
        <w:rPr>
          <w:i/>
          <w:sz w:val="22"/>
          <w:szCs w:val="22"/>
        </w:rPr>
        <w:t xml:space="preserve"> (</w:t>
      </w:r>
      <w:r w:rsidR="0042248D" w:rsidRPr="004257F7">
        <w:rPr>
          <w:i/>
          <w:sz w:val="22"/>
          <w:szCs w:val="22"/>
        </w:rPr>
        <w:t>Дагестанский Государственный Университет Народного Хозяйства</w:t>
      </w:r>
    </w:p>
    <w:p w:rsidR="009A063D" w:rsidRPr="004257F7" w:rsidRDefault="00EC67A2" w:rsidP="00EC67A2">
      <w:pPr>
        <w:spacing w:line="360" w:lineRule="auto"/>
        <w:ind w:left="-851" w:right="-143"/>
        <w:jc w:val="right"/>
        <w:rPr>
          <w:i/>
          <w:sz w:val="22"/>
          <w:szCs w:val="22"/>
        </w:rPr>
      </w:pPr>
      <w:r>
        <w:rPr>
          <w:i/>
          <w:sz w:val="22"/>
          <w:szCs w:val="22"/>
        </w:rPr>
        <w:t xml:space="preserve"> г. МАХАЧКАЛА, </w:t>
      </w:r>
      <w:bookmarkStart w:id="0" w:name="_GoBack"/>
      <w:bookmarkEnd w:id="0"/>
      <w:r>
        <w:rPr>
          <w:i/>
          <w:sz w:val="22"/>
          <w:szCs w:val="22"/>
        </w:rPr>
        <w:t>Республика. ДАГЕСТАН</w:t>
      </w:r>
    </w:p>
    <w:p w:rsidR="00EC67A2" w:rsidRDefault="008B41BC" w:rsidP="007A5524">
      <w:pPr>
        <w:spacing w:line="360" w:lineRule="auto"/>
        <w:jc w:val="both"/>
        <w:rPr>
          <w:sz w:val="28"/>
          <w:szCs w:val="28"/>
        </w:rPr>
      </w:pPr>
      <w:r w:rsidRPr="007A5524">
        <w:rPr>
          <w:sz w:val="28"/>
          <w:szCs w:val="28"/>
        </w:rPr>
        <w:t xml:space="preserve">    </w:t>
      </w:r>
    </w:p>
    <w:p w:rsidR="008B41BC" w:rsidRPr="007A5524" w:rsidRDefault="008B41BC" w:rsidP="007A5524">
      <w:pPr>
        <w:spacing w:line="360" w:lineRule="auto"/>
        <w:jc w:val="both"/>
        <w:rPr>
          <w:sz w:val="28"/>
          <w:szCs w:val="28"/>
        </w:rPr>
      </w:pPr>
      <w:r w:rsidRPr="007A5524">
        <w:rPr>
          <w:sz w:val="28"/>
          <w:szCs w:val="28"/>
        </w:rPr>
        <w:t xml:space="preserve">  </w:t>
      </w:r>
      <w:r w:rsidR="0042248D" w:rsidRPr="007A5524">
        <w:rPr>
          <w:sz w:val="28"/>
          <w:szCs w:val="28"/>
        </w:rPr>
        <w:t>Появление словосочетания «Э</w:t>
      </w:r>
      <w:r w:rsidRPr="007A5524">
        <w:rPr>
          <w:sz w:val="28"/>
          <w:szCs w:val="28"/>
        </w:rPr>
        <w:t xml:space="preserve">кономическая и социальная география» было отражением сложных процессов, начинающихся в нашем обществе и географической науке. Оно означало начало поворота к человеку, к его производственной и непроизводственной деятельности. Экономическая и социальная география раскрывает картину состояния хозяйства и жизни населения в разных странах, помогает глубже познать современный этап их развития, конкретно представить себе мир. Объектом изучения экономической и социальной географии является освоенная часть географической оболочки Земли. Мировое хозяйство — объект исследования многих экономических наук. Например, население — объект демографии, этнографии и ряда других наук; природные условия — один из объектов физической географии; минеральные ресурсы -частный объект геологии и физической географии. Каждая страна обладает своими особенностями в структуре и размещении хозяйства и населения. Эти особенности определены всем историческим ходом развития страны, теми общественными условиями, которые господствовали в ней на разных этапах ее истории. Поэтому, чтобы понять современное состояние хозяйства, надо хорошо помнить и знать историю. Большое влияние на хозяйство оказывают природные условия. Богатство природы благоприятствует развитию хозяйства. Отсутствие минеральных богатств, трудные для сельского хозяйства климатические условия, бедные почвы, наоборот, тормозят развитие хозяйства. Умение правильно оценить природные условия с точки зрения возможностей их использования в хозяйстве — важная задача экономической географии. Для </w:t>
      </w:r>
      <w:r w:rsidRPr="007A5524">
        <w:rPr>
          <w:sz w:val="28"/>
          <w:szCs w:val="28"/>
        </w:rPr>
        <w:lastRenderedPageBreak/>
        <w:t xml:space="preserve">того, чтобы научиться этому, надо знать физическую географию. Современная наука обеспечила прогресс техники, который во много раз повышает производительность труда, увеличивает объем выпускаемой продукции всех отраслей хозяйства. Вместе с тем новая техника меняет технологию производства, вводит новые виды сырья, позволяет использовать земли, еще недавно считавшиеся малопригодными. Пониманию вопросов технологии различных отраслей хозяйства помогут знания по биологии, химии, физике, математике. Экономическая и социальная география занимается анализом цифровых показателей и различными экономическими расчетами. Многие задания в учебнике потребуют от учащихся умения работать со статистическими таблицами, производить подсчеты, строить графики и картодиаграммы. Экономическая и социальная география исследует также особенности и закономерности территориальной организации хозяйства в разных странах и районах. Внимание к человеческому фактору усиливает роль географии сферы услуг, географии условий жизни, географии культуры и т. д. Истоки экономической географии прослеживаются в недрах старой, общей, описательной географии. Это были разнообразные сведения о природе, размещении населения и хозяйства отдельных территорий, вначале в форме маршрутных записок путешественников, а затем — в краеведческих и страноведческих описаниях. Так постепенно происходило выделение отдельных направлений, изучающих географию хозяйства и отдельные его отрасли. Научные основы хозяйственного освоения новых территорий, вопрос эффективного формирования производственных комплексов, урбанизация и экологические проблемы, рациональное природопользование — все эти задачи могут решаться только междисциплинарными науками. Экономическая и социальная география представляет собой междисциплинарную область знания, в которой происходит тесное взаимодействие естественных и общественных наук. </w:t>
      </w:r>
    </w:p>
    <w:p w:rsidR="009A063D" w:rsidRPr="007A5524" w:rsidRDefault="008B41BC" w:rsidP="007A5524">
      <w:pPr>
        <w:spacing w:line="360" w:lineRule="auto"/>
        <w:jc w:val="both"/>
        <w:rPr>
          <w:sz w:val="28"/>
          <w:szCs w:val="28"/>
        </w:rPr>
      </w:pPr>
      <w:r w:rsidRPr="007A5524">
        <w:rPr>
          <w:sz w:val="28"/>
          <w:szCs w:val="28"/>
        </w:rPr>
        <w:lastRenderedPageBreak/>
        <w:t xml:space="preserve"> </w:t>
      </w:r>
      <w:r w:rsidR="009A063D" w:rsidRPr="007A5524">
        <w:rPr>
          <w:sz w:val="28"/>
          <w:szCs w:val="28"/>
        </w:rPr>
        <w:t>В курсе изучаются две составляющие: теоретические основы экономической географии и регионалистики как науки и учебного предмета; практическая оценка различных показателей на примере России и ее регионов.</w:t>
      </w:r>
    </w:p>
    <w:p w:rsidR="009A063D" w:rsidRPr="007A5524" w:rsidRDefault="009A063D" w:rsidP="007A5524">
      <w:pPr>
        <w:spacing w:line="360" w:lineRule="auto"/>
        <w:jc w:val="both"/>
        <w:rPr>
          <w:sz w:val="28"/>
          <w:szCs w:val="28"/>
        </w:rPr>
      </w:pPr>
      <w:r w:rsidRPr="007A5524">
        <w:rPr>
          <w:sz w:val="28"/>
          <w:szCs w:val="28"/>
        </w:rPr>
        <w:t xml:space="preserve">При изучении </w:t>
      </w:r>
      <w:r w:rsidR="0042248D" w:rsidRPr="007A5524">
        <w:rPr>
          <w:sz w:val="28"/>
          <w:szCs w:val="28"/>
        </w:rPr>
        <w:t>экономической географии</w:t>
      </w:r>
      <w:r w:rsidRPr="007A5524">
        <w:rPr>
          <w:sz w:val="28"/>
          <w:szCs w:val="28"/>
        </w:rPr>
        <w:t xml:space="preserve"> студенты должны овладеть системой теоретических понятий и практических знаний, необходимых для реализации поставленных целей:</w:t>
      </w:r>
    </w:p>
    <w:p w:rsidR="009A063D" w:rsidRPr="007A5524" w:rsidRDefault="009A063D" w:rsidP="007A5524">
      <w:pPr>
        <w:spacing w:line="360" w:lineRule="auto"/>
        <w:jc w:val="both"/>
        <w:rPr>
          <w:sz w:val="28"/>
          <w:szCs w:val="28"/>
        </w:rPr>
      </w:pPr>
      <w:r w:rsidRPr="007A5524">
        <w:rPr>
          <w:sz w:val="28"/>
          <w:szCs w:val="28"/>
        </w:rPr>
        <w:t>• понять сущность экономической географии как науки, процесс ее развития, становление теоретических основ и прикладных направлений исследования;</w:t>
      </w:r>
    </w:p>
    <w:p w:rsidR="009A063D" w:rsidRPr="007A5524" w:rsidRDefault="009A063D" w:rsidP="007A5524">
      <w:pPr>
        <w:spacing w:line="360" w:lineRule="auto"/>
        <w:jc w:val="both"/>
        <w:rPr>
          <w:sz w:val="28"/>
          <w:szCs w:val="28"/>
        </w:rPr>
      </w:pPr>
      <w:r w:rsidRPr="007A5524">
        <w:rPr>
          <w:sz w:val="28"/>
          <w:szCs w:val="28"/>
        </w:rPr>
        <w:t>• усвоить методологический аппарат теории размещения производительных сил на основе анализа зарубежного и отечественного опыта;</w:t>
      </w:r>
    </w:p>
    <w:p w:rsidR="009A063D" w:rsidRPr="007A5524" w:rsidRDefault="009A063D" w:rsidP="007A5524">
      <w:pPr>
        <w:spacing w:line="360" w:lineRule="auto"/>
        <w:jc w:val="both"/>
        <w:rPr>
          <w:sz w:val="28"/>
          <w:szCs w:val="28"/>
        </w:rPr>
      </w:pPr>
      <w:r w:rsidRPr="007A5524">
        <w:rPr>
          <w:sz w:val="28"/>
          <w:szCs w:val="28"/>
        </w:rPr>
        <w:t>• изучить теорию экономического районирования как основы региональных исследований различных процессов, происходящих в стране и ее регионах;</w:t>
      </w:r>
    </w:p>
    <w:p w:rsidR="009A063D" w:rsidRPr="007A5524" w:rsidRDefault="009A063D" w:rsidP="007A5524">
      <w:pPr>
        <w:spacing w:line="360" w:lineRule="auto"/>
        <w:jc w:val="both"/>
        <w:rPr>
          <w:sz w:val="28"/>
          <w:szCs w:val="28"/>
        </w:rPr>
      </w:pPr>
      <w:r w:rsidRPr="007A5524">
        <w:rPr>
          <w:sz w:val="28"/>
          <w:szCs w:val="28"/>
        </w:rPr>
        <w:t>• оценить потенциал России во всем его многообразии, видах и формах проявления как на уровне страны в целом, так и по ее районам;</w:t>
      </w:r>
    </w:p>
    <w:p w:rsidR="009A063D" w:rsidRPr="007A5524" w:rsidRDefault="009A063D" w:rsidP="007A5524">
      <w:pPr>
        <w:spacing w:line="360" w:lineRule="auto"/>
        <w:jc w:val="both"/>
        <w:rPr>
          <w:sz w:val="28"/>
          <w:szCs w:val="28"/>
        </w:rPr>
      </w:pPr>
      <w:r w:rsidRPr="007A5524">
        <w:rPr>
          <w:sz w:val="28"/>
          <w:szCs w:val="28"/>
        </w:rPr>
        <w:t>• изучить общие и региональные особенности развития и размещения экономики страны;</w:t>
      </w:r>
    </w:p>
    <w:p w:rsidR="009A063D" w:rsidRPr="007A5524" w:rsidRDefault="009A063D" w:rsidP="007A5524">
      <w:pPr>
        <w:spacing w:line="360" w:lineRule="auto"/>
        <w:jc w:val="both"/>
        <w:rPr>
          <w:sz w:val="28"/>
          <w:szCs w:val="28"/>
        </w:rPr>
      </w:pPr>
      <w:r w:rsidRPr="007A5524">
        <w:rPr>
          <w:sz w:val="28"/>
          <w:szCs w:val="28"/>
        </w:rPr>
        <w:t>• представлять место и роль России и ее регионов в геополитическом пространстве и мировой хозяйственной системе.</w:t>
      </w:r>
    </w:p>
    <w:p w:rsidR="00BC1651" w:rsidRPr="007A5524" w:rsidRDefault="00BC1651" w:rsidP="007A5524">
      <w:pPr>
        <w:spacing w:line="360" w:lineRule="auto"/>
        <w:ind w:firstLine="708"/>
        <w:jc w:val="both"/>
        <w:rPr>
          <w:sz w:val="28"/>
          <w:szCs w:val="28"/>
        </w:rPr>
      </w:pPr>
      <w:r w:rsidRPr="007A5524">
        <w:rPr>
          <w:sz w:val="28"/>
          <w:szCs w:val="28"/>
        </w:rPr>
        <w:t xml:space="preserve">При </w:t>
      </w:r>
      <w:r w:rsidR="008B41BC" w:rsidRPr="007A5524">
        <w:rPr>
          <w:sz w:val="28"/>
          <w:szCs w:val="28"/>
        </w:rPr>
        <w:t xml:space="preserve">изучении экономической и социальной </w:t>
      </w:r>
      <w:r w:rsidRPr="007A5524">
        <w:rPr>
          <w:sz w:val="28"/>
          <w:szCs w:val="28"/>
        </w:rPr>
        <w:t>географии у студентов происходит формирование способности восприятия и понимания сложнейших процессов социально-экономического развития мирохозяйственной системы во времени и пространстве. На современном этапе, когда интернационализация и глобализация мирового производства и капитала стали системообразующим фактором развития международных экономических отношений, концепция единой геоэкономики со всеми противоречиями и конфликтами стала объективной реальностью, основой нового мышления во всех сферах хозяйственной деятельности людей.</w:t>
      </w:r>
    </w:p>
    <w:p w:rsidR="00BC1651" w:rsidRPr="007A5524" w:rsidRDefault="00BC1651" w:rsidP="007A5524">
      <w:pPr>
        <w:spacing w:line="360" w:lineRule="auto"/>
        <w:ind w:firstLine="708"/>
        <w:jc w:val="both"/>
        <w:rPr>
          <w:sz w:val="28"/>
          <w:szCs w:val="28"/>
        </w:rPr>
      </w:pPr>
      <w:r w:rsidRPr="007A5524">
        <w:rPr>
          <w:sz w:val="28"/>
          <w:szCs w:val="28"/>
        </w:rPr>
        <w:t xml:space="preserve">Основной познавательной и учебной функцией является отображение фундаментальных закономерностей устойчивого нарастания взаимосвязанности стран и народов на разных уровнях мировой экономики </w:t>
      </w:r>
      <w:r w:rsidRPr="007A5524">
        <w:rPr>
          <w:sz w:val="28"/>
          <w:szCs w:val="28"/>
        </w:rPr>
        <w:lastRenderedPageBreak/>
        <w:t>как саморазвивающейся системы. Задачи изучения географии мирового хозяйства заключаются в системном изложении и раскрытии важнейших положений, объясняющих особенности и тенденции географического разделения труда, интернационализации хозяйственной жизни, формирования и развития мировой кредитно-финансовой системы, энергетики, важнейших отраслей добывающей и</w:t>
      </w:r>
      <w:r w:rsidR="008B41BC" w:rsidRPr="007A5524">
        <w:rPr>
          <w:sz w:val="28"/>
          <w:szCs w:val="28"/>
        </w:rPr>
        <w:t xml:space="preserve"> обрабатывающей промышленности, </w:t>
      </w:r>
      <w:r w:rsidRPr="007A5524">
        <w:rPr>
          <w:sz w:val="28"/>
          <w:szCs w:val="28"/>
        </w:rPr>
        <w:t xml:space="preserve">сельского    </w:t>
      </w:r>
      <w:r w:rsidR="008B41BC" w:rsidRPr="007A5524">
        <w:rPr>
          <w:sz w:val="28"/>
          <w:szCs w:val="28"/>
        </w:rPr>
        <w:t>хозяйства, транспорта, системы</w:t>
      </w:r>
      <w:r w:rsidRPr="007A5524">
        <w:rPr>
          <w:sz w:val="28"/>
          <w:szCs w:val="28"/>
        </w:rPr>
        <w:t xml:space="preserve"> обслуживания и др.</w:t>
      </w:r>
    </w:p>
    <w:p w:rsidR="00BC1651" w:rsidRPr="007A5524" w:rsidRDefault="00BC1651" w:rsidP="007A5524">
      <w:pPr>
        <w:spacing w:line="360" w:lineRule="auto"/>
        <w:ind w:firstLine="708"/>
        <w:jc w:val="both"/>
        <w:rPr>
          <w:sz w:val="28"/>
          <w:szCs w:val="28"/>
        </w:rPr>
      </w:pPr>
      <w:r w:rsidRPr="007A5524">
        <w:rPr>
          <w:sz w:val="28"/>
          <w:szCs w:val="28"/>
        </w:rPr>
        <w:t>Также студенты должны знать и понимать причины и последствия сдвигов в структуре и географии отраслей мирового хозяйства под воздействием достижений научно-технической революции, процессов интеграции, глобальных проблем исчерпания сырьевых и топливных ресурсов, дефицита продовольствия и загрязнения окружающей среды.</w:t>
      </w:r>
    </w:p>
    <w:p w:rsidR="00BC1651" w:rsidRPr="007A5524" w:rsidRDefault="00BC1651" w:rsidP="007A5524">
      <w:pPr>
        <w:spacing w:line="360" w:lineRule="auto"/>
        <w:ind w:firstLine="708"/>
        <w:jc w:val="both"/>
        <w:rPr>
          <w:sz w:val="28"/>
          <w:szCs w:val="28"/>
        </w:rPr>
      </w:pPr>
      <w:r w:rsidRPr="007A5524">
        <w:rPr>
          <w:sz w:val="28"/>
          <w:szCs w:val="28"/>
        </w:rPr>
        <w:t>На занятиях студент должен научиться самостоятельно анализировать причины и следствия экономико-географических явлений и сдвигов в масштабе страны, региона и мирового хозяйства в целом, уметь объяснить природу экономико-географических трансформаций и тенденций в развитии составных частей мирохозяйственной системы. Студент должен овладеть навыками самостоятельного использования информационных источников, уметь анализировать статистические данные на основе их сопоставления и увязки с общими тенденциями развития территориально-отраслевых комплексов.</w:t>
      </w:r>
    </w:p>
    <w:p w:rsidR="00BC1651" w:rsidRPr="007A5524" w:rsidRDefault="008B41BC" w:rsidP="007A5524">
      <w:pPr>
        <w:spacing w:line="360" w:lineRule="auto"/>
        <w:ind w:firstLine="708"/>
        <w:jc w:val="both"/>
        <w:rPr>
          <w:sz w:val="28"/>
          <w:szCs w:val="28"/>
        </w:rPr>
      </w:pPr>
      <w:r w:rsidRPr="007A5524">
        <w:rPr>
          <w:sz w:val="28"/>
          <w:szCs w:val="28"/>
        </w:rPr>
        <w:t>Закрепление знаний, полученных на лекциях, происходит</w:t>
      </w:r>
      <w:r w:rsidR="00BC1651" w:rsidRPr="007A5524">
        <w:rPr>
          <w:sz w:val="28"/>
          <w:szCs w:val="28"/>
        </w:rPr>
        <w:t xml:space="preserve"> в процессе практикума путем анализа статистических данных, использования картографических методов отображения результатов математических расчетов и составления</w:t>
      </w:r>
      <w:r w:rsidR="00BC1651" w:rsidRPr="007A5524">
        <w:rPr>
          <w:sz w:val="28"/>
          <w:szCs w:val="28"/>
        </w:rPr>
        <w:tab/>
        <w:t>группировок, проведения</w:t>
      </w:r>
      <w:r w:rsidR="00BC1651" w:rsidRPr="007A5524">
        <w:rPr>
          <w:sz w:val="28"/>
          <w:szCs w:val="28"/>
        </w:rPr>
        <w:tab/>
        <w:t>сравнительно-географического анализа развития отраслей мирового хозяйства.</w:t>
      </w:r>
    </w:p>
    <w:p w:rsidR="00BC1651" w:rsidRPr="007A5524" w:rsidRDefault="00BC1651" w:rsidP="007A5524">
      <w:pPr>
        <w:spacing w:line="360" w:lineRule="auto"/>
        <w:ind w:firstLine="708"/>
        <w:jc w:val="both"/>
        <w:rPr>
          <w:sz w:val="28"/>
          <w:szCs w:val="28"/>
        </w:rPr>
      </w:pPr>
      <w:r w:rsidRPr="007A5524">
        <w:rPr>
          <w:sz w:val="28"/>
          <w:szCs w:val="28"/>
        </w:rPr>
        <w:t>В содержание практикума входят основные темы, посвященные изучению важнейших тенденций развития мирового хозяйства и географии отраслей производственной сферы.</w:t>
      </w:r>
    </w:p>
    <w:p w:rsidR="00BC1651" w:rsidRPr="007A5524" w:rsidRDefault="00BC1651" w:rsidP="007A5524">
      <w:pPr>
        <w:spacing w:line="360" w:lineRule="auto"/>
        <w:jc w:val="both"/>
        <w:rPr>
          <w:sz w:val="28"/>
          <w:szCs w:val="28"/>
        </w:rPr>
      </w:pPr>
      <w:r w:rsidRPr="007A5524">
        <w:rPr>
          <w:sz w:val="28"/>
          <w:szCs w:val="28"/>
        </w:rPr>
        <w:lastRenderedPageBreak/>
        <w:t>Выполнение заданий по каждой теме предполагает использование нескольких разновидностей практикумов для студента:</w:t>
      </w:r>
    </w:p>
    <w:p w:rsidR="00BC1651" w:rsidRPr="007A5524" w:rsidRDefault="00BC1651" w:rsidP="007A5524">
      <w:pPr>
        <w:numPr>
          <w:ilvl w:val="0"/>
          <w:numId w:val="1"/>
        </w:numPr>
        <w:spacing w:line="360" w:lineRule="auto"/>
        <w:jc w:val="both"/>
        <w:rPr>
          <w:sz w:val="28"/>
          <w:szCs w:val="28"/>
        </w:rPr>
      </w:pPr>
      <w:r w:rsidRPr="007A5524">
        <w:rPr>
          <w:sz w:val="28"/>
          <w:szCs w:val="28"/>
        </w:rPr>
        <w:t>аналитического,</w:t>
      </w:r>
    </w:p>
    <w:p w:rsidR="00BC1651" w:rsidRPr="007A5524" w:rsidRDefault="00BC1651" w:rsidP="007A5524">
      <w:pPr>
        <w:numPr>
          <w:ilvl w:val="0"/>
          <w:numId w:val="1"/>
        </w:numPr>
        <w:spacing w:line="360" w:lineRule="auto"/>
        <w:jc w:val="both"/>
        <w:rPr>
          <w:sz w:val="28"/>
          <w:szCs w:val="28"/>
        </w:rPr>
      </w:pPr>
      <w:r w:rsidRPr="007A5524">
        <w:rPr>
          <w:sz w:val="28"/>
          <w:szCs w:val="28"/>
        </w:rPr>
        <w:t>тестового,</w:t>
      </w:r>
    </w:p>
    <w:p w:rsidR="00BC1651" w:rsidRPr="007A5524" w:rsidRDefault="00BC1651" w:rsidP="007A5524">
      <w:pPr>
        <w:numPr>
          <w:ilvl w:val="0"/>
          <w:numId w:val="1"/>
        </w:numPr>
        <w:spacing w:line="360" w:lineRule="auto"/>
        <w:jc w:val="both"/>
        <w:rPr>
          <w:sz w:val="28"/>
          <w:szCs w:val="28"/>
        </w:rPr>
      </w:pPr>
      <w:r w:rsidRPr="007A5524">
        <w:rPr>
          <w:sz w:val="28"/>
          <w:szCs w:val="28"/>
        </w:rPr>
        <w:t>математического,</w:t>
      </w:r>
    </w:p>
    <w:p w:rsidR="00BC1651" w:rsidRPr="007A5524" w:rsidRDefault="00BC1651" w:rsidP="007A5524">
      <w:pPr>
        <w:numPr>
          <w:ilvl w:val="0"/>
          <w:numId w:val="1"/>
        </w:numPr>
        <w:spacing w:line="360" w:lineRule="auto"/>
        <w:jc w:val="both"/>
        <w:rPr>
          <w:sz w:val="28"/>
          <w:szCs w:val="28"/>
        </w:rPr>
      </w:pPr>
      <w:r w:rsidRPr="007A5524">
        <w:rPr>
          <w:sz w:val="28"/>
          <w:szCs w:val="28"/>
        </w:rPr>
        <w:t>картографического,</w:t>
      </w:r>
    </w:p>
    <w:p w:rsidR="00BC1651" w:rsidRPr="007A5524" w:rsidRDefault="00BC1651" w:rsidP="007A5524">
      <w:pPr>
        <w:numPr>
          <w:ilvl w:val="0"/>
          <w:numId w:val="1"/>
        </w:numPr>
        <w:spacing w:line="360" w:lineRule="auto"/>
        <w:jc w:val="both"/>
        <w:rPr>
          <w:sz w:val="28"/>
          <w:szCs w:val="28"/>
        </w:rPr>
      </w:pPr>
      <w:r w:rsidRPr="007A5524">
        <w:rPr>
          <w:sz w:val="28"/>
          <w:szCs w:val="28"/>
        </w:rPr>
        <w:t>понятийно-терминологического.</w:t>
      </w:r>
    </w:p>
    <w:p w:rsidR="00BC1651" w:rsidRPr="007A5524" w:rsidRDefault="00BC1651" w:rsidP="007A5524">
      <w:pPr>
        <w:spacing w:line="360" w:lineRule="auto"/>
        <w:ind w:firstLine="720"/>
        <w:jc w:val="both"/>
        <w:rPr>
          <w:sz w:val="28"/>
          <w:szCs w:val="28"/>
        </w:rPr>
      </w:pPr>
      <w:r w:rsidRPr="007A5524">
        <w:rPr>
          <w:sz w:val="28"/>
          <w:szCs w:val="28"/>
        </w:rPr>
        <w:t>Специфика изучения</w:t>
      </w:r>
      <w:r w:rsidR="007A5524" w:rsidRPr="007A5524">
        <w:rPr>
          <w:sz w:val="28"/>
          <w:szCs w:val="28"/>
        </w:rPr>
        <w:t xml:space="preserve"> </w:t>
      </w:r>
      <w:proofErr w:type="gramStart"/>
      <w:r w:rsidR="007A5524" w:rsidRPr="007A5524">
        <w:rPr>
          <w:sz w:val="28"/>
          <w:szCs w:val="28"/>
        </w:rPr>
        <w:t xml:space="preserve">экономической </w:t>
      </w:r>
      <w:r w:rsidRPr="007A5524">
        <w:rPr>
          <w:sz w:val="28"/>
          <w:szCs w:val="28"/>
        </w:rPr>
        <w:t xml:space="preserve"> географии</w:t>
      </w:r>
      <w:proofErr w:type="gramEnd"/>
      <w:r w:rsidRPr="007A5524">
        <w:rPr>
          <w:sz w:val="28"/>
          <w:szCs w:val="28"/>
        </w:rPr>
        <w:t xml:space="preserve"> такова, что в ходе обучения приходится обрабатывать и анализировать динамичную обширную статистическую информацию, которая содержится на специализированных сайтах международных экономических и демографических организаций.</w:t>
      </w:r>
    </w:p>
    <w:p w:rsidR="00BC1651" w:rsidRPr="007A5524" w:rsidRDefault="00BC1651" w:rsidP="007A5524">
      <w:pPr>
        <w:spacing w:line="360" w:lineRule="auto"/>
        <w:ind w:firstLine="720"/>
        <w:jc w:val="both"/>
        <w:rPr>
          <w:sz w:val="28"/>
          <w:szCs w:val="28"/>
        </w:rPr>
      </w:pPr>
      <w:r w:rsidRPr="007A5524">
        <w:rPr>
          <w:sz w:val="28"/>
          <w:szCs w:val="28"/>
        </w:rPr>
        <w:t>В связи с этим для успешного усвоения данной дисциплины студент должен владеть основами ИНТЕРНЕТ-навигации по специализированным тематическим сайтам с базами статистических данных (например, REGIO - социально-экономическое развитие регионов мира, OIL - конъюнктура рынка нефти и нефтепродуктов, NEW Cronos -</w:t>
      </w:r>
      <w:r w:rsidR="007A5524" w:rsidRPr="007A5524">
        <w:rPr>
          <w:sz w:val="28"/>
          <w:szCs w:val="28"/>
        </w:rPr>
        <w:t xml:space="preserve"> макроэкономическая статистика)</w:t>
      </w:r>
    </w:p>
    <w:p w:rsidR="007A5524" w:rsidRPr="007A5524" w:rsidRDefault="007A5524" w:rsidP="007A5524">
      <w:pPr>
        <w:pStyle w:val="c10"/>
        <w:shd w:val="clear" w:color="auto" w:fill="FFFFFF"/>
        <w:spacing w:before="0" w:beforeAutospacing="0" w:after="0" w:afterAutospacing="0" w:line="360" w:lineRule="auto"/>
        <w:jc w:val="both"/>
        <w:rPr>
          <w:color w:val="000000"/>
          <w:sz w:val="28"/>
          <w:szCs w:val="28"/>
        </w:rPr>
      </w:pPr>
      <w:r w:rsidRPr="007A5524">
        <w:rPr>
          <w:rStyle w:val="c0"/>
          <w:color w:val="000000"/>
          <w:sz w:val="28"/>
          <w:szCs w:val="28"/>
        </w:rPr>
        <w:t>Специфика технологий Интернета заключается в том, что они представляют обучаемым и педагогам громадные возможности выбора источников информации, необходимой в образовательном процессе.</w:t>
      </w:r>
    </w:p>
    <w:p w:rsidR="007A5524" w:rsidRPr="007A5524" w:rsidRDefault="007A5524" w:rsidP="007A5524">
      <w:pPr>
        <w:pStyle w:val="c10"/>
        <w:shd w:val="clear" w:color="auto" w:fill="FFFFFF"/>
        <w:spacing w:before="0" w:beforeAutospacing="0" w:after="0" w:afterAutospacing="0" w:line="360" w:lineRule="auto"/>
        <w:ind w:firstLine="720"/>
        <w:jc w:val="both"/>
        <w:rPr>
          <w:color w:val="000000"/>
          <w:sz w:val="28"/>
          <w:szCs w:val="28"/>
        </w:rPr>
      </w:pPr>
      <w:r w:rsidRPr="007A5524">
        <w:rPr>
          <w:rStyle w:val="c0"/>
          <w:color w:val="000000"/>
          <w:sz w:val="28"/>
          <w:szCs w:val="28"/>
        </w:rPr>
        <w:t>Педагог и студенты применяют эту информацию:</w:t>
      </w:r>
    </w:p>
    <w:p w:rsidR="007A5524" w:rsidRPr="007A5524" w:rsidRDefault="007A5524" w:rsidP="007A5524">
      <w:pPr>
        <w:numPr>
          <w:ilvl w:val="0"/>
          <w:numId w:val="2"/>
        </w:numPr>
        <w:shd w:val="clear" w:color="auto" w:fill="FFFFFF"/>
        <w:spacing w:line="360" w:lineRule="auto"/>
        <w:ind w:left="1440"/>
        <w:jc w:val="both"/>
        <w:rPr>
          <w:color w:val="000000"/>
          <w:sz w:val="28"/>
          <w:szCs w:val="28"/>
        </w:rPr>
      </w:pPr>
      <w:r w:rsidRPr="007A5524">
        <w:rPr>
          <w:rStyle w:val="c0"/>
          <w:color w:val="000000"/>
          <w:sz w:val="28"/>
          <w:szCs w:val="28"/>
        </w:rPr>
        <w:t>при выполнении электронных таблиц и схем;</w:t>
      </w:r>
    </w:p>
    <w:p w:rsidR="007A5524" w:rsidRPr="007A5524" w:rsidRDefault="007A5524" w:rsidP="007A5524">
      <w:pPr>
        <w:numPr>
          <w:ilvl w:val="0"/>
          <w:numId w:val="3"/>
        </w:numPr>
        <w:shd w:val="clear" w:color="auto" w:fill="FFFFFF"/>
        <w:spacing w:line="360" w:lineRule="auto"/>
        <w:ind w:left="1440"/>
        <w:jc w:val="both"/>
        <w:rPr>
          <w:color w:val="000000"/>
          <w:sz w:val="28"/>
          <w:szCs w:val="28"/>
        </w:rPr>
      </w:pPr>
      <w:r w:rsidRPr="007A5524">
        <w:rPr>
          <w:rStyle w:val="c0"/>
          <w:color w:val="000000"/>
          <w:sz w:val="28"/>
          <w:szCs w:val="28"/>
        </w:rPr>
        <w:t>при проектировании уроков теоретического цикла;</w:t>
      </w:r>
    </w:p>
    <w:p w:rsidR="007A5524" w:rsidRPr="007A5524" w:rsidRDefault="007A5524" w:rsidP="007A5524">
      <w:pPr>
        <w:numPr>
          <w:ilvl w:val="0"/>
          <w:numId w:val="4"/>
        </w:numPr>
        <w:shd w:val="clear" w:color="auto" w:fill="FFFFFF"/>
        <w:spacing w:line="360" w:lineRule="auto"/>
        <w:ind w:left="1440"/>
        <w:jc w:val="both"/>
        <w:rPr>
          <w:color w:val="000000"/>
          <w:sz w:val="28"/>
          <w:szCs w:val="28"/>
        </w:rPr>
      </w:pPr>
      <w:r w:rsidRPr="007A5524">
        <w:rPr>
          <w:rStyle w:val="c0"/>
          <w:color w:val="000000"/>
          <w:sz w:val="28"/>
          <w:szCs w:val="28"/>
        </w:rPr>
        <w:t>при выполнении домашнего задания или контрольной работы;</w:t>
      </w:r>
    </w:p>
    <w:p w:rsidR="007A5524" w:rsidRPr="007A5524" w:rsidRDefault="007A5524" w:rsidP="007A5524">
      <w:pPr>
        <w:numPr>
          <w:ilvl w:val="0"/>
          <w:numId w:val="4"/>
        </w:numPr>
        <w:shd w:val="clear" w:color="auto" w:fill="FFFFFF"/>
        <w:spacing w:line="360" w:lineRule="auto"/>
        <w:ind w:left="1440"/>
        <w:jc w:val="both"/>
        <w:rPr>
          <w:color w:val="000000"/>
          <w:sz w:val="28"/>
          <w:szCs w:val="28"/>
        </w:rPr>
      </w:pPr>
      <w:r w:rsidRPr="007A5524">
        <w:rPr>
          <w:rStyle w:val="c0"/>
          <w:color w:val="000000"/>
          <w:sz w:val="28"/>
          <w:szCs w:val="28"/>
        </w:rPr>
        <w:t>при самостоятельной работе вовремя изучении нового материала;</w:t>
      </w:r>
    </w:p>
    <w:p w:rsidR="007A5524" w:rsidRPr="007A5524" w:rsidRDefault="007A5524" w:rsidP="007A5524">
      <w:pPr>
        <w:numPr>
          <w:ilvl w:val="0"/>
          <w:numId w:val="4"/>
        </w:numPr>
        <w:shd w:val="clear" w:color="auto" w:fill="FFFFFF"/>
        <w:spacing w:line="360" w:lineRule="auto"/>
        <w:ind w:left="1440"/>
        <w:jc w:val="both"/>
        <w:rPr>
          <w:color w:val="000000"/>
          <w:sz w:val="28"/>
          <w:szCs w:val="28"/>
        </w:rPr>
      </w:pPr>
      <w:r w:rsidRPr="007A5524">
        <w:rPr>
          <w:rStyle w:val="c0"/>
          <w:color w:val="000000"/>
          <w:sz w:val="28"/>
          <w:szCs w:val="28"/>
        </w:rPr>
        <w:t>при разработке электронных учебников;</w:t>
      </w:r>
    </w:p>
    <w:p w:rsidR="007A5524" w:rsidRPr="007A5524" w:rsidRDefault="007A5524" w:rsidP="007A5524">
      <w:pPr>
        <w:numPr>
          <w:ilvl w:val="0"/>
          <w:numId w:val="4"/>
        </w:numPr>
        <w:shd w:val="clear" w:color="auto" w:fill="FFFFFF"/>
        <w:spacing w:line="360" w:lineRule="auto"/>
        <w:ind w:left="1440"/>
        <w:jc w:val="both"/>
        <w:rPr>
          <w:color w:val="000000"/>
          <w:sz w:val="28"/>
          <w:szCs w:val="28"/>
        </w:rPr>
      </w:pPr>
      <w:r w:rsidRPr="007A5524">
        <w:rPr>
          <w:rStyle w:val="c0"/>
          <w:color w:val="000000"/>
          <w:sz w:val="28"/>
          <w:szCs w:val="28"/>
        </w:rPr>
        <w:t>при трансляции учебной информации</w:t>
      </w:r>
    </w:p>
    <w:p w:rsidR="007A5524" w:rsidRPr="007A5524" w:rsidRDefault="007A5524" w:rsidP="007A5524">
      <w:pPr>
        <w:pStyle w:val="c22"/>
        <w:shd w:val="clear" w:color="auto" w:fill="FFFFFF"/>
        <w:spacing w:before="0" w:beforeAutospacing="0" w:after="0" w:afterAutospacing="0" w:line="360" w:lineRule="auto"/>
        <w:jc w:val="both"/>
        <w:rPr>
          <w:color w:val="000000"/>
          <w:sz w:val="28"/>
          <w:szCs w:val="28"/>
        </w:rPr>
      </w:pPr>
      <w:r w:rsidRPr="007A5524">
        <w:rPr>
          <w:rStyle w:val="c0"/>
          <w:color w:val="000000"/>
          <w:sz w:val="28"/>
          <w:szCs w:val="28"/>
        </w:rPr>
        <w:t>        При использовании Интернет – ресурсов развиваются такие общие компетенции, как профессиональная память, мышление, мобильность, владение информацией, готовность к сотрудничеству, взаимопомощь, взаимовыручка.</w:t>
      </w:r>
    </w:p>
    <w:p w:rsidR="007A5524" w:rsidRPr="007A5524" w:rsidRDefault="007A5524" w:rsidP="007A5524">
      <w:pPr>
        <w:pStyle w:val="c10"/>
        <w:shd w:val="clear" w:color="auto" w:fill="FFFFFF"/>
        <w:spacing w:before="0" w:beforeAutospacing="0" w:after="0" w:afterAutospacing="0" w:line="360" w:lineRule="auto"/>
        <w:ind w:firstLine="720"/>
        <w:jc w:val="both"/>
        <w:rPr>
          <w:color w:val="000000"/>
          <w:sz w:val="28"/>
          <w:szCs w:val="28"/>
        </w:rPr>
      </w:pPr>
      <w:r w:rsidRPr="007A5524">
        <w:rPr>
          <w:rStyle w:val="c0"/>
          <w:color w:val="000000"/>
          <w:sz w:val="28"/>
          <w:szCs w:val="28"/>
        </w:rPr>
        <w:lastRenderedPageBreak/>
        <w:t>Как показывает практика, использование информационных компьютерных технологий при преподавании экономической географии значительно усиливает у студентов интерес к обучению, повышает качество усвоения учебного материала, активизирует мыслительную и познавательную деятельность, актуализирует зрительную и логическую память.</w:t>
      </w:r>
    </w:p>
    <w:p w:rsidR="007A5524" w:rsidRPr="007A5524" w:rsidRDefault="007A5524" w:rsidP="007A5524">
      <w:pPr>
        <w:pStyle w:val="c10"/>
        <w:shd w:val="clear" w:color="auto" w:fill="FFFFFF"/>
        <w:spacing w:before="0" w:beforeAutospacing="0" w:after="0" w:afterAutospacing="0" w:line="360" w:lineRule="auto"/>
        <w:ind w:firstLine="720"/>
        <w:jc w:val="both"/>
        <w:rPr>
          <w:color w:val="000000"/>
          <w:sz w:val="28"/>
          <w:szCs w:val="28"/>
        </w:rPr>
      </w:pPr>
      <w:r w:rsidRPr="007A5524">
        <w:rPr>
          <w:rStyle w:val="c0"/>
          <w:color w:val="000000"/>
          <w:sz w:val="28"/>
          <w:szCs w:val="28"/>
        </w:rPr>
        <w:t> Позволяет гарантировано получить нужное количество выпускников, способных к решению профессиональных задач с использованием экономических знаний, умений, навыков в стандартных и нестандартных ситуациях.</w:t>
      </w:r>
    </w:p>
    <w:p w:rsidR="007A5524" w:rsidRPr="007A5524" w:rsidRDefault="007A5524" w:rsidP="007A5524">
      <w:pPr>
        <w:pStyle w:val="c30"/>
        <w:shd w:val="clear" w:color="auto" w:fill="FFFFFF"/>
        <w:spacing w:before="0" w:beforeAutospacing="0" w:after="0" w:afterAutospacing="0" w:line="360" w:lineRule="auto"/>
        <w:rPr>
          <w:color w:val="000000"/>
          <w:sz w:val="28"/>
          <w:szCs w:val="28"/>
        </w:rPr>
      </w:pPr>
      <w:r w:rsidRPr="007A5524">
        <w:rPr>
          <w:rStyle w:val="c34"/>
          <w:color w:val="000000"/>
          <w:sz w:val="28"/>
          <w:szCs w:val="28"/>
        </w:rPr>
        <w:t> </w:t>
      </w:r>
    </w:p>
    <w:p w:rsidR="007A5524" w:rsidRPr="007A5524" w:rsidRDefault="007A5524" w:rsidP="007A5524">
      <w:pPr>
        <w:pStyle w:val="c22"/>
        <w:shd w:val="clear" w:color="auto" w:fill="FFFFFF"/>
        <w:spacing w:before="0" w:beforeAutospacing="0" w:after="0" w:afterAutospacing="0" w:line="360" w:lineRule="auto"/>
        <w:jc w:val="center"/>
        <w:rPr>
          <w:color w:val="000000"/>
          <w:sz w:val="28"/>
          <w:szCs w:val="28"/>
        </w:rPr>
      </w:pPr>
      <w:r w:rsidRPr="007A5524">
        <w:rPr>
          <w:rStyle w:val="c0"/>
          <w:color w:val="000000"/>
          <w:sz w:val="28"/>
          <w:szCs w:val="28"/>
        </w:rPr>
        <w:t>СПИСОК ЛИТЕРАТУРЫ</w:t>
      </w:r>
    </w:p>
    <w:p w:rsidR="007A5524" w:rsidRPr="007A5524" w:rsidRDefault="007A5524" w:rsidP="007A5524">
      <w:pPr>
        <w:pStyle w:val="c22"/>
        <w:shd w:val="clear" w:color="auto" w:fill="FFFFFF"/>
        <w:spacing w:before="0" w:beforeAutospacing="0" w:after="0" w:afterAutospacing="0" w:line="360" w:lineRule="auto"/>
        <w:jc w:val="both"/>
        <w:rPr>
          <w:color w:val="000000"/>
          <w:sz w:val="28"/>
          <w:szCs w:val="28"/>
        </w:rPr>
      </w:pPr>
      <w:r w:rsidRPr="007A5524">
        <w:rPr>
          <w:rStyle w:val="c0"/>
          <w:color w:val="000000"/>
          <w:sz w:val="28"/>
          <w:szCs w:val="28"/>
        </w:rPr>
        <w:t>1.       Введенский В.Н. Моделирование профессиональной компетентности педагога // Педагогика. – 200</w:t>
      </w:r>
      <w:r w:rsidRPr="007A5524">
        <w:rPr>
          <w:rStyle w:val="c16"/>
          <w:color w:val="000000"/>
          <w:sz w:val="28"/>
          <w:szCs w:val="28"/>
        </w:rPr>
        <w:t>9</w:t>
      </w:r>
      <w:r w:rsidRPr="007A5524">
        <w:rPr>
          <w:rStyle w:val="c0"/>
          <w:color w:val="000000"/>
          <w:sz w:val="28"/>
          <w:szCs w:val="28"/>
        </w:rPr>
        <w:t>. – №10. – С. 51-55.</w:t>
      </w:r>
    </w:p>
    <w:p w:rsidR="007A5524" w:rsidRPr="007A5524" w:rsidRDefault="007A5524" w:rsidP="007A5524">
      <w:pPr>
        <w:pStyle w:val="c22"/>
        <w:shd w:val="clear" w:color="auto" w:fill="FFFFFF"/>
        <w:spacing w:before="0" w:beforeAutospacing="0" w:after="0" w:afterAutospacing="0" w:line="360" w:lineRule="auto"/>
        <w:jc w:val="both"/>
        <w:rPr>
          <w:color w:val="000000"/>
          <w:sz w:val="28"/>
          <w:szCs w:val="28"/>
        </w:rPr>
      </w:pPr>
      <w:r w:rsidRPr="007A5524">
        <w:rPr>
          <w:rStyle w:val="c16"/>
          <w:color w:val="000000"/>
          <w:sz w:val="28"/>
          <w:szCs w:val="28"/>
        </w:rPr>
        <w:t>2</w:t>
      </w:r>
      <w:r w:rsidRPr="007A5524">
        <w:rPr>
          <w:rStyle w:val="c0"/>
          <w:color w:val="000000"/>
          <w:sz w:val="28"/>
          <w:szCs w:val="28"/>
        </w:rPr>
        <w:t xml:space="preserve">.       </w:t>
      </w:r>
      <w:proofErr w:type="spellStart"/>
      <w:r w:rsidRPr="007A5524">
        <w:rPr>
          <w:rStyle w:val="c0"/>
          <w:color w:val="000000"/>
          <w:sz w:val="28"/>
          <w:szCs w:val="28"/>
        </w:rPr>
        <w:t>Кучугурова</w:t>
      </w:r>
      <w:proofErr w:type="spellEnd"/>
      <w:r w:rsidRPr="007A5524">
        <w:rPr>
          <w:rStyle w:val="c0"/>
          <w:color w:val="000000"/>
          <w:sz w:val="28"/>
          <w:szCs w:val="28"/>
        </w:rPr>
        <w:t xml:space="preserve"> Н.Д. Формирование профессиональной компетентности будущего специалиста // Проблемы и перспективы педагогического образования в XXI веке. – М., 20</w:t>
      </w:r>
      <w:r w:rsidRPr="007A5524">
        <w:rPr>
          <w:rStyle w:val="c16"/>
          <w:color w:val="000000"/>
          <w:sz w:val="28"/>
          <w:szCs w:val="28"/>
        </w:rPr>
        <w:t>1</w:t>
      </w:r>
      <w:r w:rsidRPr="007A5524">
        <w:rPr>
          <w:rStyle w:val="c0"/>
          <w:color w:val="000000"/>
          <w:sz w:val="28"/>
          <w:szCs w:val="28"/>
        </w:rPr>
        <w:t>0. – С. 360-362.</w:t>
      </w:r>
    </w:p>
    <w:p w:rsidR="007A5524" w:rsidRPr="007A5524" w:rsidRDefault="007A5524" w:rsidP="007A5524">
      <w:pPr>
        <w:pStyle w:val="c22"/>
        <w:shd w:val="clear" w:color="auto" w:fill="FFFFFF"/>
        <w:spacing w:before="0" w:beforeAutospacing="0" w:after="0" w:afterAutospacing="0" w:line="360" w:lineRule="auto"/>
        <w:jc w:val="both"/>
        <w:rPr>
          <w:color w:val="000000"/>
          <w:sz w:val="28"/>
          <w:szCs w:val="28"/>
        </w:rPr>
      </w:pPr>
      <w:r w:rsidRPr="007A5524">
        <w:rPr>
          <w:rStyle w:val="c16"/>
          <w:color w:val="000000"/>
          <w:sz w:val="28"/>
          <w:szCs w:val="28"/>
        </w:rPr>
        <w:t>3</w:t>
      </w:r>
      <w:r w:rsidRPr="007A5524">
        <w:rPr>
          <w:rStyle w:val="c0"/>
          <w:color w:val="000000"/>
          <w:sz w:val="28"/>
          <w:szCs w:val="28"/>
        </w:rPr>
        <w:t>.       Равен Дж. Компетентность в современном обществе: выявление, развитие и реализация / Пер. с англ. – М., «</w:t>
      </w:r>
      <w:proofErr w:type="spellStart"/>
      <w:r w:rsidRPr="007A5524">
        <w:rPr>
          <w:rStyle w:val="c0"/>
          <w:color w:val="000000"/>
          <w:sz w:val="28"/>
          <w:szCs w:val="28"/>
        </w:rPr>
        <w:t>Когито</w:t>
      </w:r>
      <w:proofErr w:type="spellEnd"/>
      <w:r w:rsidRPr="007A5524">
        <w:rPr>
          <w:rStyle w:val="c0"/>
          <w:color w:val="000000"/>
          <w:sz w:val="28"/>
          <w:szCs w:val="28"/>
        </w:rPr>
        <w:t>-Центр», 200</w:t>
      </w:r>
      <w:r w:rsidRPr="007A5524">
        <w:rPr>
          <w:rStyle w:val="c16"/>
          <w:color w:val="000000"/>
          <w:sz w:val="28"/>
          <w:szCs w:val="28"/>
        </w:rPr>
        <w:t>8</w:t>
      </w:r>
      <w:r w:rsidRPr="007A5524">
        <w:rPr>
          <w:rStyle w:val="c0"/>
          <w:color w:val="000000"/>
          <w:sz w:val="28"/>
          <w:szCs w:val="28"/>
        </w:rPr>
        <w:t>. – 396 с.</w:t>
      </w:r>
    </w:p>
    <w:p w:rsidR="007A5524" w:rsidRPr="007A5524" w:rsidRDefault="007A5524" w:rsidP="007A5524">
      <w:pPr>
        <w:pStyle w:val="c22"/>
        <w:shd w:val="clear" w:color="auto" w:fill="FFFFFF"/>
        <w:spacing w:before="0" w:beforeAutospacing="0" w:after="0" w:afterAutospacing="0" w:line="360" w:lineRule="auto"/>
        <w:jc w:val="both"/>
        <w:rPr>
          <w:color w:val="000000"/>
          <w:sz w:val="28"/>
          <w:szCs w:val="28"/>
        </w:rPr>
      </w:pPr>
      <w:r w:rsidRPr="007A5524">
        <w:rPr>
          <w:rStyle w:val="c16"/>
          <w:color w:val="000000"/>
          <w:sz w:val="28"/>
          <w:szCs w:val="28"/>
        </w:rPr>
        <w:t>4</w:t>
      </w:r>
      <w:r w:rsidRPr="007A5524">
        <w:rPr>
          <w:rStyle w:val="c0"/>
          <w:color w:val="000000"/>
          <w:sz w:val="28"/>
          <w:szCs w:val="28"/>
        </w:rPr>
        <w:t xml:space="preserve">.       Равен Дж. Педагогическое тестирование: Проблемы, заблуждения, перспективы / Пер. с англ. Изд. 2-е, </w:t>
      </w:r>
      <w:proofErr w:type="spellStart"/>
      <w:r w:rsidRPr="007A5524">
        <w:rPr>
          <w:rStyle w:val="c0"/>
          <w:color w:val="000000"/>
          <w:sz w:val="28"/>
          <w:szCs w:val="28"/>
        </w:rPr>
        <w:t>испр</w:t>
      </w:r>
      <w:proofErr w:type="spellEnd"/>
      <w:r w:rsidRPr="007A5524">
        <w:rPr>
          <w:rStyle w:val="c0"/>
          <w:color w:val="000000"/>
          <w:sz w:val="28"/>
          <w:szCs w:val="28"/>
        </w:rPr>
        <w:t>. – М.: «</w:t>
      </w:r>
      <w:proofErr w:type="spellStart"/>
      <w:r w:rsidRPr="007A5524">
        <w:rPr>
          <w:rStyle w:val="c0"/>
          <w:color w:val="000000"/>
          <w:sz w:val="28"/>
          <w:szCs w:val="28"/>
        </w:rPr>
        <w:t>Когито</w:t>
      </w:r>
      <w:proofErr w:type="spellEnd"/>
      <w:r w:rsidRPr="007A5524">
        <w:rPr>
          <w:rStyle w:val="c0"/>
          <w:color w:val="000000"/>
          <w:sz w:val="28"/>
          <w:szCs w:val="28"/>
        </w:rPr>
        <w:t>-Центр», 200</w:t>
      </w:r>
      <w:r w:rsidRPr="007A5524">
        <w:rPr>
          <w:rStyle w:val="c16"/>
          <w:color w:val="000000"/>
          <w:sz w:val="28"/>
          <w:szCs w:val="28"/>
        </w:rPr>
        <w:t>9</w:t>
      </w:r>
      <w:r w:rsidRPr="007A5524">
        <w:rPr>
          <w:rStyle w:val="c0"/>
          <w:color w:val="000000"/>
          <w:sz w:val="28"/>
          <w:szCs w:val="28"/>
        </w:rPr>
        <w:t>. – 142 с.</w:t>
      </w:r>
    </w:p>
    <w:p w:rsidR="007A5524" w:rsidRPr="007A5524" w:rsidRDefault="007A5524" w:rsidP="007A5524">
      <w:pPr>
        <w:pStyle w:val="c22"/>
        <w:shd w:val="clear" w:color="auto" w:fill="FFFFFF"/>
        <w:spacing w:before="0" w:beforeAutospacing="0" w:after="0" w:afterAutospacing="0" w:line="360" w:lineRule="auto"/>
        <w:jc w:val="both"/>
        <w:rPr>
          <w:color w:val="000000"/>
          <w:sz w:val="28"/>
          <w:szCs w:val="28"/>
        </w:rPr>
      </w:pPr>
      <w:r w:rsidRPr="007A5524">
        <w:rPr>
          <w:rStyle w:val="c16"/>
          <w:color w:val="000000"/>
          <w:sz w:val="28"/>
          <w:szCs w:val="28"/>
        </w:rPr>
        <w:t>5</w:t>
      </w:r>
      <w:r w:rsidRPr="007A5524">
        <w:rPr>
          <w:rStyle w:val="c0"/>
          <w:color w:val="000000"/>
          <w:sz w:val="28"/>
          <w:szCs w:val="28"/>
        </w:rPr>
        <w:t>.       Хуторской А.В. Ключевые компетенции как компонент личностно-ориентированной парадигмы // Народное образование. – 20</w:t>
      </w:r>
      <w:r w:rsidRPr="007A5524">
        <w:rPr>
          <w:rStyle w:val="c16"/>
          <w:color w:val="000000"/>
          <w:sz w:val="28"/>
          <w:szCs w:val="28"/>
        </w:rPr>
        <w:t>10</w:t>
      </w:r>
      <w:r w:rsidRPr="007A5524">
        <w:rPr>
          <w:rStyle w:val="c0"/>
          <w:color w:val="000000"/>
          <w:sz w:val="28"/>
          <w:szCs w:val="28"/>
        </w:rPr>
        <w:t>. – № 2. – С. 58-64</w:t>
      </w:r>
    </w:p>
    <w:p w:rsidR="00945552" w:rsidRPr="007A5524" w:rsidRDefault="00EC67A2" w:rsidP="007A5524">
      <w:pPr>
        <w:spacing w:line="360" w:lineRule="auto"/>
        <w:rPr>
          <w:sz w:val="28"/>
          <w:szCs w:val="28"/>
        </w:rPr>
      </w:pPr>
    </w:p>
    <w:sectPr w:rsidR="00945552" w:rsidRPr="007A5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C3E"/>
    <w:multiLevelType w:val="multilevel"/>
    <w:tmpl w:val="3C3E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09DA"/>
    <w:multiLevelType w:val="hybridMultilevel"/>
    <w:tmpl w:val="B15E10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5D4ECA"/>
    <w:multiLevelType w:val="multilevel"/>
    <w:tmpl w:val="D4E6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03602"/>
    <w:multiLevelType w:val="multilevel"/>
    <w:tmpl w:val="5312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0C"/>
    <w:rsid w:val="00003114"/>
    <w:rsid w:val="00073877"/>
    <w:rsid w:val="00216DC9"/>
    <w:rsid w:val="0042248D"/>
    <w:rsid w:val="004257F7"/>
    <w:rsid w:val="0067125B"/>
    <w:rsid w:val="006B420C"/>
    <w:rsid w:val="007A5524"/>
    <w:rsid w:val="007B4D80"/>
    <w:rsid w:val="008B41BC"/>
    <w:rsid w:val="009A063D"/>
    <w:rsid w:val="00BC1651"/>
    <w:rsid w:val="00E60F36"/>
    <w:rsid w:val="00EC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7C7B1-D51D-4A93-9844-C3D68B2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6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63D"/>
    <w:pPr>
      <w:spacing w:before="100" w:beforeAutospacing="1" w:after="100" w:afterAutospacing="1"/>
    </w:pPr>
  </w:style>
  <w:style w:type="character" w:customStyle="1" w:styleId="apple-converted-space">
    <w:name w:val="apple-converted-space"/>
    <w:basedOn w:val="a0"/>
    <w:rsid w:val="008B41BC"/>
  </w:style>
  <w:style w:type="paragraph" w:customStyle="1" w:styleId="c10">
    <w:name w:val="c10"/>
    <w:basedOn w:val="a"/>
    <w:rsid w:val="007A5524"/>
    <w:pPr>
      <w:spacing w:before="100" w:beforeAutospacing="1" w:after="100" w:afterAutospacing="1"/>
    </w:pPr>
  </w:style>
  <w:style w:type="character" w:customStyle="1" w:styleId="c0">
    <w:name w:val="c0"/>
    <w:basedOn w:val="a0"/>
    <w:rsid w:val="007A5524"/>
  </w:style>
  <w:style w:type="paragraph" w:customStyle="1" w:styleId="c22">
    <w:name w:val="c22"/>
    <w:basedOn w:val="a"/>
    <w:rsid w:val="007A5524"/>
    <w:pPr>
      <w:spacing w:before="100" w:beforeAutospacing="1" w:after="100" w:afterAutospacing="1"/>
    </w:pPr>
  </w:style>
  <w:style w:type="paragraph" w:customStyle="1" w:styleId="c30">
    <w:name w:val="c30"/>
    <w:basedOn w:val="a"/>
    <w:rsid w:val="007A5524"/>
    <w:pPr>
      <w:spacing w:before="100" w:beforeAutospacing="1" w:after="100" w:afterAutospacing="1"/>
    </w:pPr>
  </w:style>
  <w:style w:type="character" w:customStyle="1" w:styleId="c34">
    <w:name w:val="c34"/>
    <w:basedOn w:val="a0"/>
    <w:rsid w:val="007A5524"/>
  </w:style>
  <w:style w:type="character" w:customStyle="1" w:styleId="c16">
    <w:name w:val="c16"/>
    <w:basedOn w:val="a0"/>
    <w:rsid w:val="007A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3774">
      <w:bodyDiv w:val="1"/>
      <w:marLeft w:val="0"/>
      <w:marRight w:val="0"/>
      <w:marTop w:val="0"/>
      <w:marBottom w:val="0"/>
      <w:divBdr>
        <w:top w:val="none" w:sz="0" w:space="0" w:color="auto"/>
        <w:left w:val="none" w:sz="0" w:space="0" w:color="auto"/>
        <w:bottom w:val="none" w:sz="0" w:space="0" w:color="auto"/>
        <w:right w:val="none" w:sz="0" w:space="0" w:color="auto"/>
      </w:divBdr>
    </w:div>
    <w:div w:id="1947424035">
      <w:bodyDiv w:val="1"/>
      <w:marLeft w:val="0"/>
      <w:marRight w:val="0"/>
      <w:marTop w:val="0"/>
      <w:marBottom w:val="0"/>
      <w:divBdr>
        <w:top w:val="none" w:sz="0" w:space="0" w:color="auto"/>
        <w:left w:val="none" w:sz="0" w:space="0" w:color="auto"/>
        <w:bottom w:val="none" w:sz="0" w:space="0" w:color="auto"/>
        <w:right w:val="none" w:sz="0" w:space="0" w:color="auto"/>
      </w:divBdr>
    </w:div>
    <w:div w:id="2087604921">
      <w:bodyDiv w:val="1"/>
      <w:marLeft w:val="0"/>
      <w:marRight w:val="0"/>
      <w:marTop w:val="0"/>
      <w:marBottom w:val="0"/>
      <w:divBdr>
        <w:top w:val="none" w:sz="0" w:space="0" w:color="auto"/>
        <w:left w:val="none" w:sz="0" w:space="0" w:color="auto"/>
        <w:bottom w:val="none" w:sz="0" w:space="0" w:color="auto"/>
        <w:right w:val="none" w:sz="0" w:space="0" w:color="auto"/>
      </w:divBdr>
    </w:div>
    <w:div w:id="21357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2016-12-11T15:24:00Z</dcterms:created>
  <dcterms:modified xsi:type="dcterms:W3CDTF">2016-12-11T21:58:00Z</dcterms:modified>
</cp:coreProperties>
</file>