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5DC" w:rsidRPr="00241E63" w:rsidRDefault="00C675DC" w:rsidP="00C675DC">
      <w:pPr>
        <w:pStyle w:val="2"/>
        <w:spacing w:before="0" w:line="360" w:lineRule="auto"/>
        <w:jc w:val="center"/>
        <w:rPr>
          <w:rFonts w:ascii="Times New Roman" w:eastAsia="Times New Roman" w:hAnsi="Times New Roman" w:cs="Times New Roman"/>
          <w:b/>
          <w:color w:val="000000"/>
          <w:sz w:val="28"/>
          <w:szCs w:val="28"/>
        </w:rPr>
      </w:pPr>
      <w:r w:rsidRPr="00241E63">
        <w:rPr>
          <w:rFonts w:ascii="Times New Roman" w:eastAsia="Times New Roman" w:hAnsi="Times New Roman" w:cs="Times New Roman"/>
          <w:b/>
          <w:color w:val="000000"/>
          <w:sz w:val="28"/>
          <w:szCs w:val="28"/>
        </w:rPr>
        <w:t>Психолингвистическая характеристика диалога</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Речевое развитие - важный критерий нормального развития ребёнка.</w:t>
      </w:r>
    </w:p>
    <w:p w:rsidR="00C675DC" w:rsidRPr="00241E63" w:rsidRDefault="00C675DC" w:rsidP="00C675DC">
      <w:pPr>
        <w:pBdr>
          <w:top w:val="nil"/>
          <w:left w:val="nil"/>
          <w:bottom w:val="nil"/>
          <w:right w:val="nil"/>
          <w:between w:val="nil"/>
        </w:pBdr>
        <w:shd w:val="clear" w:color="auto" w:fill="FFFFFF"/>
        <w:spacing w:line="360" w:lineRule="auto"/>
        <w:jc w:val="both"/>
        <w:rPr>
          <w:color w:val="000000"/>
          <w:sz w:val="28"/>
          <w:szCs w:val="28"/>
        </w:rPr>
      </w:pPr>
      <w:r w:rsidRPr="00241E63">
        <w:rPr>
          <w:color w:val="000000"/>
          <w:sz w:val="28"/>
          <w:szCs w:val="28"/>
        </w:rPr>
        <w:t>При помощи речи ребёнок социализируется, усваивает и передаёт накопленный опыт, хотя он и представляется небольшим. Построение полноценных коммуникативных связей, знакомство с окружающей природой и общественной действительностью для ребёнка возможно и происходит исключительно при помощи речи. Это обуславливает необходимость полноценного речевого развития ребёнка в дошкольном возрасте.</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proofErr w:type="gramStart"/>
      <w:r w:rsidRPr="00241E63">
        <w:rPr>
          <w:color w:val="000000"/>
          <w:sz w:val="28"/>
          <w:szCs w:val="28"/>
        </w:rPr>
        <w:t>Понятия «диалог», «диалогическая речь» встречаются в разных науках (психолингвистика, лингвистика, педагогика, психология и др.).</w:t>
      </w:r>
      <w:proofErr w:type="gramEnd"/>
      <w:r w:rsidRPr="00241E63">
        <w:rPr>
          <w:color w:val="000000"/>
          <w:sz w:val="28"/>
          <w:szCs w:val="28"/>
        </w:rPr>
        <w:t xml:space="preserve"> Например, лингвистика рассматривает диалог в качестве языкового явления, психолингвистика – проблемы порождения речевого высказывания, психология – в качестве средства коммуникации, общения. В педагогике понятие «диалогическая речь» рассмотрено с точки зрения использования методов и приемов по ее формированию.</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Анализируя психолого-педагогическую литературу, мы приходим к выводу, что определения понятий «диалог», «диалогическая речь» имеют множество аспектов и довольно разнообразны. Наиболее исчерпывающим является определение понятия «диалог» через «общение», «коммуникацию». Это связано с тем, что диалог является формой существования языка, который связан с его коммуникативной и социальной функцией. Что же касается диалогической речи, то она представляет собой определенную речевую структуру и является конкретным воплощением языка в его специфичес</w:t>
      </w:r>
      <w:r>
        <w:rPr>
          <w:color w:val="000000"/>
          <w:sz w:val="28"/>
          <w:szCs w:val="28"/>
        </w:rPr>
        <w:t>ких средствах (Берков, В. Ф.) [</w:t>
      </w:r>
      <w:r>
        <w:rPr>
          <w:color w:val="000000"/>
          <w:sz w:val="28"/>
          <w:szCs w:val="28"/>
          <w:lang w:val="en-US"/>
        </w:rPr>
        <w:t>2</w:t>
      </w:r>
      <w:r w:rsidRPr="00241E63">
        <w:rPr>
          <w:color w:val="000000"/>
          <w:sz w:val="28"/>
          <w:szCs w:val="28"/>
        </w:rPr>
        <w:t xml:space="preserve">]. </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Необходимо более подробно и детально рассмотреть такое понятие, как «диалогическая речь». Диалогическая речь – это очень яркая языковая функция, несущая коммуникативный характер. Диалог возникает естественным образом в связи с потребностью человека в общении. Эта взаимосвязь неоднократно подчёркивалась многими учеными в работах по </w:t>
      </w:r>
      <w:r w:rsidRPr="00241E63">
        <w:rPr>
          <w:color w:val="000000"/>
          <w:sz w:val="28"/>
          <w:szCs w:val="28"/>
        </w:rPr>
        <w:lastRenderedPageBreak/>
        <w:t>развитию речи дошкольников.  Диалогическая речь – одна из ключевых форм общения. Для диалога важным становится факт того, что оба (или более) участника диалога понимают, о чём они ведут беседу, естественно и непринуждённо могут её поддержать. Кроме этого, теряется необходимость развёрнуто формировать свою мысль.</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Для диалогической речи характерна конкретная ситуация, в которой она происходит. Также следует отметить то, что диалог зависит от этой ситуации. Кроме ситуации существуют и другие способы обмена мыслями, которыми сопровождается диалогическая речь, - это мимика, тон, жесты [4].</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С точки зрения психологии, диалогическая речь – это общение. А. В. Запо</w:t>
      </w:r>
      <w:r w:rsidR="005873E7">
        <w:rPr>
          <w:color w:val="000000"/>
          <w:sz w:val="28"/>
          <w:szCs w:val="28"/>
        </w:rPr>
        <w:t>рожец, М. И. Лисина и другие [8</w:t>
      </w:r>
      <w:r w:rsidRPr="00241E63">
        <w:rPr>
          <w:color w:val="000000"/>
          <w:sz w:val="28"/>
          <w:szCs w:val="28"/>
        </w:rPr>
        <w:t>] в своих трудах описывают диалогическую речь как особую деятельность человека.</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Выделяется целый ряд особенностей диалогической речи. Первой особенностью диалогической речи стоит назвать её ситуативный характер. Это значит, что обстановка, в которой осуществляется </w:t>
      </w:r>
      <w:proofErr w:type="gramStart"/>
      <w:r w:rsidRPr="00241E63">
        <w:rPr>
          <w:color w:val="000000"/>
          <w:sz w:val="28"/>
          <w:szCs w:val="28"/>
        </w:rPr>
        <w:t>диалог</w:t>
      </w:r>
      <w:proofErr w:type="gramEnd"/>
      <w:r w:rsidRPr="00241E63">
        <w:rPr>
          <w:color w:val="000000"/>
          <w:sz w:val="28"/>
          <w:szCs w:val="28"/>
        </w:rPr>
        <w:t xml:space="preserve"> имеет большое значение. Нельзя оставить без внимания и отношения, которые складываются между собеседниками. Вторая особенность заключается в том, что  диалогическая речь </w:t>
      </w:r>
      <w:proofErr w:type="spellStart"/>
      <w:r w:rsidRPr="00241E63">
        <w:rPr>
          <w:color w:val="000000"/>
          <w:sz w:val="28"/>
          <w:szCs w:val="28"/>
        </w:rPr>
        <w:t>контекстуальна</w:t>
      </w:r>
      <w:proofErr w:type="spellEnd"/>
      <w:r w:rsidRPr="00241E63">
        <w:rPr>
          <w:color w:val="000000"/>
          <w:sz w:val="28"/>
          <w:szCs w:val="28"/>
        </w:rPr>
        <w:t>. То есть каждая реплика сильно зависит от контекста. Свёрнутость – это третья особенность диалогической речи. Собеседники отлично понимают друг друга, поэтому не всё, что подразумевается, произносится. Реактивность речи, как четвёртая особенность выделяется, потому что речевые реплики по своей сути являются реакциями на различные стимулы. Особенностью со знаком «минус» является то, что  диалогическая речь плохо организована: обычно реплики несут непроизвольный характер, не обдумываются заранее и не формируются в сознании человека. И наконец, диалогическая речь кратка. Обычно синтаксическая структура высказываний очень проста.</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Многие учёные в разное время изучали проблему диалога дошкольников. Можно выделить среди них таких исследователей, как  Е. И. Тихеева, </w:t>
      </w:r>
      <w:r>
        <w:rPr>
          <w:color w:val="000000"/>
          <w:sz w:val="28"/>
          <w:szCs w:val="28"/>
        </w:rPr>
        <w:t xml:space="preserve"> </w:t>
      </w:r>
      <w:r w:rsidRPr="00241E63">
        <w:rPr>
          <w:color w:val="000000"/>
          <w:sz w:val="28"/>
          <w:szCs w:val="28"/>
        </w:rPr>
        <w:t xml:space="preserve">А. Г. </w:t>
      </w:r>
      <w:proofErr w:type="spellStart"/>
      <w:r w:rsidRPr="00241E63">
        <w:rPr>
          <w:color w:val="000000"/>
          <w:sz w:val="28"/>
          <w:szCs w:val="28"/>
        </w:rPr>
        <w:t>Арушанова</w:t>
      </w:r>
      <w:proofErr w:type="spellEnd"/>
      <w:proofErr w:type="gramStart"/>
      <w:r w:rsidRPr="00241E63">
        <w:rPr>
          <w:color w:val="000000"/>
          <w:sz w:val="28"/>
          <w:szCs w:val="28"/>
        </w:rPr>
        <w:t xml:space="preserve"> ,</w:t>
      </w:r>
      <w:proofErr w:type="gramEnd"/>
      <w:r w:rsidRPr="00241E63">
        <w:rPr>
          <w:color w:val="000000"/>
          <w:sz w:val="28"/>
          <w:szCs w:val="28"/>
        </w:rPr>
        <w:t xml:space="preserve"> </w:t>
      </w:r>
      <w:proofErr w:type="spellStart"/>
      <w:r w:rsidRPr="00241E63">
        <w:rPr>
          <w:color w:val="000000"/>
          <w:sz w:val="28"/>
          <w:szCs w:val="28"/>
        </w:rPr>
        <w:t>Флёрина</w:t>
      </w:r>
      <w:proofErr w:type="spellEnd"/>
      <w:r>
        <w:rPr>
          <w:color w:val="000000"/>
          <w:sz w:val="28"/>
          <w:szCs w:val="28"/>
        </w:rPr>
        <w:t xml:space="preserve"> , </w:t>
      </w:r>
      <w:r w:rsidRPr="00241E63">
        <w:rPr>
          <w:color w:val="000000"/>
          <w:sz w:val="28"/>
          <w:szCs w:val="28"/>
        </w:rPr>
        <w:t>Э. П. Короткова</w:t>
      </w:r>
      <w:r>
        <w:rPr>
          <w:color w:val="000000"/>
          <w:sz w:val="28"/>
          <w:szCs w:val="28"/>
        </w:rPr>
        <w:t xml:space="preserve"> </w:t>
      </w:r>
      <w:r w:rsidRPr="00241E63">
        <w:rPr>
          <w:color w:val="000000"/>
          <w:sz w:val="28"/>
          <w:szCs w:val="28"/>
        </w:rPr>
        <w:t>и другие</w:t>
      </w:r>
      <w:r>
        <w:rPr>
          <w:color w:val="000000"/>
          <w:sz w:val="28"/>
          <w:szCs w:val="28"/>
        </w:rPr>
        <w:t xml:space="preserve">. </w:t>
      </w:r>
      <w:r w:rsidRPr="00241E63">
        <w:rPr>
          <w:color w:val="000000"/>
          <w:sz w:val="28"/>
          <w:szCs w:val="28"/>
        </w:rPr>
        <w:t xml:space="preserve">А. Г. </w:t>
      </w:r>
      <w:proofErr w:type="spellStart"/>
      <w:r w:rsidRPr="00241E63">
        <w:rPr>
          <w:color w:val="000000"/>
          <w:sz w:val="28"/>
          <w:szCs w:val="28"/>
        </w:rPr>
        <w:lastRenderedPageBreak/>
        <w:t>Арушанова</w:t>
      </w:r>
      <w:proofErr w:type="spellEnd"/>
      <w:r>
        <w:rPr>
          <w:color w:val="000000"/>
          <w:sz w:val="28"/>
          <w:szCs w:val="28"/>
        </w:rPr>
        <w:t xml:space="preserve"> </w:t>
      </w:r>
      <w:r>
        <w:t>[1],</w:t>
      </w:r>
      <w:r>
        <w:rPr>
          <w:color w:val="000000"/>
          <w:sz w:val="28"/>
          <w:szCs w:val="28"/>
        </w:rPr>
        <w:t xml:space="preserve"> </w:t>
      </w:r>
      <w:r w:rsidRPr="00241E63">
        <w:rPr>
          <w:color w:val="000000"/>
          <w:sz w:val="28"/>
          <w:szCs w:val="28"/>
        </w:rPr>
        <w:t xml:space="preserve">считает необходимым выбирать целостный подход к формированию диалога и неприемлемость обучения диалогу только в вопросно-ответной форме. Она считает невозможным полноценный диалог без установленных диалогических отношений, которые пронизывают общение взрослого с ребёнком, а также взаимодействия ребенка со сверстниками, которое является  сферой истинной коммуникационной деятельности детей. А. Г. </w:t>
      </w:r>
      <w:proofErr w:type="spellStart"/>
      <w:r w:rsidRPr="00241E63">
        <w:rPr>
          <w:color w:val="000000"/>
          <w:sz w:val="28"/>
          <w:szCs w:val="28"/>
        </w:rPr>
        <w:t>Арушанова</w:t>
      </w:r>
      <w:proofErr w:type="spellEnd"/>
      <w:r w:rsidRPr="00241E63">
        <w:rPr>
          <w:color w:val="000000"/>
          <w:sz w:val="28"/>
          <w:szCs w:val="28"/>
        </w:rPr>
        <w:t xml:space="preserve"> [1], Л. М. </w:t>
      </w:r>
      <w:proofErr w:type="spellStart"/>
      <w:r w:rsidRPr="00241E63">
        <w:rPr>
          <w:color w:val="000000"/>
          <w:sz w:val="28"/>
          <w:szCs w:val="28"/>
        </w:rPr>
        <w:t>Крагшвина</w:t>
      </w:r>
      <w:proofErr w:type="spellEnd"/>
      <w:r w:rsidRPr="00241E63">
        <w:rPr>
          <w:color w:val="000000"/>
          <w:sz w:val="28"/>
          <w:szCs w:val="28"/>
        </w:rPr>
        <w:t xml:space="preserve"> [10] и иные исследователи при пристальном изучении проблемы определяют диалог как вид речи. Кроме этого, они приходят к выводу о том, что диалог является непроизвольным, ситуативным, </w:t>
      </w:r>
      <w:proofErr w:type="spellStart"/>
      <w:r w:rsidRPr="00241E63">
        <w:rPr>
          <w:color w:val="000000"/>
          <w:sz w:val="28"/>
          <w:szCs w:val="28"/>
        </w:rPr>
        <w:t>малоорганизованным</w:t>
      </w:r>
      <w:proofErr w:type="spellEnd"/>
      <w:r w:rsidRPr="00241E63">
        <w:rPr>
          <w:color w:val="000000"/>
          <w:sz w:val="28"/>
          <w:szCs w:val="28"/>
        </w:rPr>
        <w:t xml:space="preserve">, контекстуальным. Диалогическая речь в работах учёных противопоставлена </w:t>
      </w:r>
      <w:proofErr w:type="gramStart"/>
      <w:r w:rsidRPr="00241E63">
        <w:rPr>
          <w:color w:val="000000"/>
          <w:sz w:val="28"/>
          <w:szCs w:val="28"/>
        </w:rPr>
        <w:t>монологической</w:t>
      </w:r>
      <w:proofErr w:type="gramEnd"/>
      <w:r w:rsidRPr="00241E63">
        <w:rPr>
          <w:color w:val="000000"/>
          <w:sz w:val="28"/>
          <w:szCs w:val="28"/>
        </w:rPr>
        <w:t>.</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Л. С. Выготский особенно внимательно исследовал особенности и </w:t>
      </w:r>
      <w:proofErr w:type="spellStart"/>
      <w:r w:rsidRPr="00241E63">
        <w:rPr>
          <w:color w:val="000000"/>
          <w:sz w:val="28"/>
          <w:szCs w:val="28"/>
        </w:rPr>
        <w:t>речевоеразвитие</w:t>
      </w:r>
      <w:proofErr w:type="spellEnd"/>
      <w:r w:rsidRPr="00241E63">
        <w:rPr>
          <w:color w:val="000000"/>
          <w:sz w:val="28"/>
          <w:szCs w:val="28"/>
        </w:rPr>
        <w:t xml:space="preserve"> детей. В результате множественных исследований он сделал заключение: речевое развитие ребенка напрямую влияет на его интеллектуальные способности, черты личности и эмоции. Получается, что оттого, насколько хорошо развита речь ребенка, зависит целостное развитие его личности, а это оказывает мощное влияние на всю его последующую жизнь.</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Такие ученые педагоги, как </w:t>
      </w:r>
      <w:proofErr w:type="spellStart"/>
      <w:r w:rsidRPr="00241E63">
        <w:rPr>
          <w:color w:val="000000"/>
          <w:sz w:val="28"/>
          <w:szCs w:val="28"/>
        </w:rPr>
        <w:t>Солганик</w:t>
      </w:r>
      <w:proofErr w:type="spellEnd"/>
      <w:r w:rsidRPr="00241E63">
        <w:rPr>
          <w:color w:val="000000"/>
          <w:sz w:val="28"/>
          <w:szCs w:val="28"/>
        </w:rPr>
        <w:t xml:space="preserve"> Г. А., </w:t>
      </w:r>
      <w:proofErr w:type="spellStart"/>
      <w:r w:rsidRPr="00241E63">
        <w:rPr>
          <w:color w:val="000000"/>
          <w:sz w:val="28"/>
          <w:szCs w:val="28"/>
        </w:rPr>
        <w:t>Колшанский</w:t>
      </w:r>
      <w:proofErr w:type="spellEnd"/>
      <w:r w:rsidRPr="00241E63">
        <w:rPr>
          <w:color w:val="000000"/>
          <w:sz w:val="28"/>
          <w:szCs w:val="28"/>
        </w:rPr>
        <w:t xml:space="preserve"> Г. В. и другие убеждены в том, что сегодня существует острая потребность в регулярной работе с дошкольниками по развитию их диалогической речи. Эта потребность вызвана тем, что далеко не все дети к возрасту поступления в школу способны продуцировать связные текст, описывать предметы или пересказывать чужой текст. А ведь эти умения просто необходимы для успешного о</w:t>
      </w:r>
      <w:r w:rsidR="005873E7">
        <w:rPr>
          <w:color w:val="000000"/>
          <w:sz w:val="28"/>
          <w:szCs w:val="28"/>
        </w:rPr>
        <w:t>владения школьной программой [6</w:t>
      </w:r>
      <w:r w:rsidRPr="00241E63">
        <w:rPr>
          <w:color w:val="000000"/>
          <w:sz w:val="28"/>
          <w:szCs w:val="28"/>
        </w:rPr>
        <w:t>].</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К основным языковым особенностям диалогической речи относят:</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w:t>
      </w:r>
      <w:r w:rsidRPr="00241E63">
        <w:rPr>
          <w:color w:val="000000"/>
          <w:sz w:val="28"/>
          <w:szCs w:val="28"/>
        </w:rPr>
        <w:tab/>
        <w:t>существенное количество побудительных и вопросительных предложений в стимулирующих репликах;</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w:t>
      </w:r>
      <w:r w:rsidRPr="00241E63">
        <w:rPr>
          <w:color w:val="000000"/>
          <w:sz w:val="28"/>
          <w:szCs w:val="28"/>
        </w:rPr>
        <w:tab/>
        <w:t>переспросы и частые повторы в реагирующих репликах;</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w:t>
      </w:r>
      <w:r w:rsidRPr="00241E63">
        <w:rPr>
          <w:color w:val="000000"/>
          <w:sz w:val="28"/>
          <w:szCs w:val="28"/>
        </w:rPr>
        <w:tab/>
        <w:t>синтаксическую неполноту.</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lastRenderedPageBreak/>
        <w:t xml:space="preserve">В свих работах </w:t>
      </w:r>
      <w:proofErr w:type="gramStart"/>
      <w:r w:rsidRPr="00241E63">
        <w:rPr>
          <w:color w:val="000000"/>
          <w:sz w:val="28"/>
          <w:szCs w:val="28"/>
        </w:rPr>
        <w:t>Шутова</w:t>
      </w:r>
      <w:proofErr w:type="gramEnd"/>
      <w:r w:rsidRPr="00241E63">
        <w:rPr>
          <w:color w:val="000000"/>
          <w:sz w:val="28"/>
          <w:szCs w:val="28"/>
        </w:rPr>
        <w:t xml:space="preserve"> Г. Показывает, что диалог — это разговор двух и более лиц. Исследователь отмечает отличия диалога от монолога и считает главным то, что диалог может прерываться, он напрямую зависит от эмоционального состояния собеседников, характера беседы и темы, он редко состои</w:t>
      </w:r>
      <w:r w:rsidR="005873E7">
        <w:rPr>
          <w:color w:val="000000"/>
          <w:sz w:val="28"/>
          <w:szCs w:val="28"/>
        </w:rPr>
        <w:t>т из законченных предложений [4</w:t>
      </w:r>
      <w:r w:rsidRPr="00241E63">
        <w:rPr>
          <w:color w:val="000000"/>
          <w:sz w:val="28"/>
          <w:szCs w:val="28"/>
        </w:rPr>
        <w:t>].</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С позиции психологического подхода диалог рассматривается в контексте особого вида деятельности. Л. С. Выготский отмечает, что диалог – это наиболее естественной средой для личностного развития ребенка.</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Область «Развития речи» - одна из главных областей развития детей дошкольного возраста, в соответствии с ФГОС </w:t>
      </w:r>
      <w:proofErr w:type="gramStart"/>
      <w:r w:rsidRPr="00241E63">
        <w:rPr>
          <w:color w:val="000000"/>
          <w:sz w:val="28"/>
          <w:szCs w:val="28"/>
        </w:rPr>
        <w:t>ДО</w:t>
      </w:r>
      <w:proofErr w:type="gramEnd"/>
      <w:r w:rsidRPr="00241E63">
        <w:rPr>
          <w:color w:val="000000"/>
          <w:sz w:val="28"/>
          <w:szCs w:val="28"/>
        </w:rPr>
        <w:t xml:space="preserve">. «Развитие речи» </w:t>
      </w:r>
      <w:proofErr w:type="gramStart"/>
      <w:r w:rsidRPr="00241E63">
        <w:rPr>
          <w:color w:val="000000"/>
          <w:sz w:val="28"/>
          <w:szCs w:val="28"/>
        </w:rPr>
        <w:t>включена</w:t>
      </w:r>
      <w:proofErr w:type="gramEnd"/>
      <w:r w:rsidRPr="00241E63">
        <w:rPr>
          <w:color w:val="000000"/>
          <w:sz w:val="28"/>
          <w:szCs w:val="28"/>
        </w:rPr>
        <w:t xml:space="preserve"> в обязательную образовательную программу каждого ДОУ и предусматривает:</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 Развитие у детей грамотной связной речи. </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 Формирование звуковой активности, необходимой для </w:t>
      </w:r>
      <w:r w:rsidR="005873E7">
        <w:rPr>
          <w:color w:val="000000"/>
          <w:sz w:val="28"/>
          <w:szCs w:val="28"/>
        </w:rPr>
        <w:t>последующего обучения грамоте[8</w:t>
      </w:r>
      <w:r w:rsidRPr="00241E63">
        <w:rPr>
          <w:color w:val="000000"/>
          <w:sz w:val="28"/>
          <w:szCs w:val="28"/>
        </w:rPr>
        <w:t>].</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 Расширение и обогащение словарного запаса. </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 Развитие речевого творчества. </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 Овладение речью как основного средства общения и культуры. </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Ознакомление с литературной культурой, формирование навыков понимания прочитанного.</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Развитие интонационной и звуковой культуры речи, а также фонематического слуха.</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В дошкольной программе «От рождения до школы» (Н.Е. </w:t>
      </w:r>
      <w:proofErr w:type="spellStart"/>
      <w:r w:rsidRPr="00241E63">
        <w:rPr>
          <w:color w:val="000000"/>
          <w:sz w:val="28"/>
          <w:szCs w:val="28"/>
        </w:rPr>
        <w:t>Веракса</w:t>
      </w:r>
      <w:proofErr w:type="spellEnd"/>
      <w:r w:rsidRPr="00241E63">
        <w:rPr>
          <w:color w:val="000000"/>
          <w:sz w:val="28"/>
          <w:szCs w:val="28"/>
        </w:rPr>
        <w:t>) выделены следующие задачи обучения диалогическому общению:</w:t>
      </w:r>
    </w:p>
    <w:p w:rsidR="00C675DC"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 </w:t>
      </w:r>
      <w:r>
        <w:rPr>
          <w:color w:val="000000"/>
          <w:sz w:val="28"/>
          <w:szCs w:val="28"/>
        </w:rPr>
        <w:t xml:space="preserve"> Научить правильному общению</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Развит</w:t>
      </w:r>
      <w:r>
        <w:rPr>
          <w:color w:val="000000"/>
          <w:sz w:val="28"/>
          <w:szCs w:val="28"/>
        </w:rPr>
        <w:t xml:space="preserve">ь </w:t>
      </w:r>
      <w:r w:rsidRPr="00241E63">
        <w:rPr>
          <w:color w:val="000000"/>
          <w:sz w:val="28"/>
          <w:szCs w:val="28"/>
        </w:rPr>
        <w:t>связн</w:t>
      </w:r>
      <w:r>
        <w:rPr>
          <w:color w:val="000000"/>
          <w:sz w:val="28"/>
          <w:szCs w:val="28"/>
        </w:rPr>
        <w:t xml:space="preserve">ую </w:t>
      </w:r>
      <w:r w:rsidRPr="00241E63">
        <w:rPr>
          <w:color w:val="000000"/>
          <w:sz w:val="28"/>
          <w:szCs w:val="28"/>
        </w:rPr>
        <w:t>реч</w:t>
      </w:r>
      <w:r>
        <w:rPr>
          <w:color w:val="000000"/>
          <w:sz w:val="28"/>
          <w:szCs w:val="28"/>
        </w:rPr>
        <w:t>ь</w:t>
      </w:r>
      <w:r w:rsidRPr="00241E63">
        <w:rPr>
          <w:color w:val="000000"/>
          <w:sz w:val="28"/>
          <w:szCs w:val="28"/>
        </w:rPr>
        <w:t>;</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Развитие речевого творчества путем составления и разыгрывания ролевых диалогов;</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Обсуждение художественной литературы [11].</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lastRenderedPageBreak/>
        <w:t>Работу по формированию диалогической речи в программе «От рождения до школы» рекомендуется осуществлять поэтапно:</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На I этапе педагогические действия воспитателя должны быть направлены на то, чтобы научить </w:t>
      </w:r>
      <w:r>
        <w:rPr>
          <w:color w:val="000000"/>
          <w:sz w:val="28"/>
          <w:szCs w:val="28"/>
        </w:rPr>
        <w:t>ребят</w:t>
      </w:r>
      <w:r w:rsidRPr="00241E63">
        <w:rPr>
          <w:color w:val="000000"/>
          <w:sz w:val="28"/>
          <w:szCs w:val="28"/>
        </w:rPr>
        <w:t xml:space="preserve"> отвечать на вопросы, вступать в общение при помощи вопросов, проявлять инициативу</w:t>
      </w:r>
      <w:proofErr w:type="gramStart"/>
      <w:r w:rsidRPr="00241E63">
        <w:rPr>
          <w:color w:val="000000"/>
          <w:sz w:val="28"/>
          <w:szCs w:val="28"/>
        </w:rPr>
        <w:t xml:space="preserve"> .</w:t>
      </w:r>
      <w:proofErr w:type="gramEnd"/>
      <w:r w:rsidRPr="00241E63">
        <w:rPr>
          <w:color w:val="000000"/>
          <w:sz w:val="28"/>
          <w:szCs w:val="28"/>
        </w:rPr>
        <w:t xml:space="preserve"> Следует заметить, что дети подражательны и, когда педагоги начинают общение с вопроса, то и дети обращаются с вопросами, начиная общение.</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На данном этапе также можно читать детям художественные произведения, разыгрывать ситуации по произведениям литературы. Выбор произведения должен основываться на наличии в нём героев, которые пользуются различными видами диалогических реплик. Но главное внимание следует уделять разговорам воспитателей с детьми.</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II этап рекомендуется  посвятить обучению детей умениям реагировать на сообщение в соответствии с их содержанием</w:t>
      </w:r>
      <w:proofErr w:type="gramStart"/>
      <w:r w:rsidRPr="00241E63">
        <w:rPr>
          <w:color w:val="000000"/>
          <w:sz w:val="28"/>
          <w:szCs w:val="28"/>
        </w:rPr>
        <w:t>.</w:t>
      </w:r>
      <w:proofErr w:type="gramEnd"/>
      <w:r w:rsidRPr="00241E63">
        <w:rPr>
          <w:color w:val="000000"/>
          <w:sz w:val="28"/>
          <w:szCs w:val="28"/>
        </w:rPr>
        <w:t xml:space="preserve">  </w:t>
      </w:r>
      <w:proofErr w:type="gramStart"/>
      <w:r w:rsidRPr="00241E63">
        <w:rPr>
          <w:color w:val="000000"/>
          <w:sz w:val="28"/>
          <w:szCs w:val="28"/>
        </w:rPr>
        <w:t>п</w:t>
      </w:r>
      <w:proofErr w:type="gramEnd"/>
      <w:r w:rsidRPr="00241E63">
        <w:rPr>
          <w:color w:val="000000"/>
          <w:sz w:val="28"/>
          <w:szCs w:val="28"/>
        </w:rPr>
        <w:t xml:space="preserve">оддерживать тему разговора. Важным здесь становится необходимость знакомства детей с художественными произведениями (рассказы </w:t>
      </w:r>
      <w:r>
        <w:rPr>
          <w:color w:val="000000"/>
          <w:sz w:val="28"/>
          <w:szCs w:val="28"/>
        </w:rPr>
        <w:t xml:space="preserve">или </w:t>
      </w:r>
      <w:r w:rsidRPr="00241E63">
        <w:rPr>
          <w:color w:val="000000"/>
          <w:sz w:val="28"/>
          <w:szCs w:val="28"/>
        </w:rPr>
        <w:t>стихотворения), беседовать по содержанию услышанного (прочитанного), инсценировать различные ситуации,</w:t>
      </w:r>
      <w:r>
        <w:rPr>
          <w:color w:val="000000"/>
          <w:sz w:val="28"/>
          <w:szCs w:val="28"/>
        </w:rPr>
        <w:t xml:space="preserve"> </w:t>
      </w:r>
      <w:r w:rsidRPr="00241E63">
        <w:rPr>
          <w:color w:val="000000"/>
          <w:sz w:val="28"/>
          <w:szCs w:val="28"/>
        </w:rPr>
        <w:t>играть,</w:t>
      </w:r>
      <w:r>
        <w:rPr>
          <w:color w:val="000000"/>
          <w:sz w:val="28"/>
          <w:szCs w:val="28"/>
        </w:rPr>
        <w:t xml:space="preserve"> </w:t>
      </w:r>
      <w:r w:rsidRPr="00241E63">
        <w:rPr>
          <w:color w:val="000000"/>
          <w:sz w:val="28"/>
          <w:szCs w:val="28"/>
        </w:rPr>
        <w:t>давать оценку поступкам героев. На этом этапе воспитатель как бы  подталкивает детей к инициативному высказыванию.</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III </w:t>
      </w:r>
      <w:proofErr w:type="gramStart"/>
      <w:r w:rsidRPr="00241E63">
        <w:rPr>
          <w:color w:val="000000"/>
          <w:sz w:val="28"/>
          <w:szCs w:val="28"/>
        </w:rPr>
        <w:t>этапе</w:t>
      </w:r>
      <w:proofErr w:type="gramEnd"/>
      <w:r w:rsidRPr="00241E63">
        <w:rPr>
          <w:color w:val="000000"/>
          <w:sz w:val="28"/>
          <w:szCs w:val="28"/>
        </w:rPr>
        <w:t xml:space="preserve"> посвящён тому, чтобы содействовать развитию умений, понимать побуждение и реагировать на него в соответствии с функциональной задачей общения. </w:t>
      </w:r>
      <w:r>
        <w:rPr>
          <w:color w:val="000000"/>
          <w:sz w:val="28"/>
          <w:szCs w:val="28"/>
        </w:rPr>
        <w:t xml:space="preserve">При </w:t>
      </w:r>
      <w:r w:rsidRPr="00241E63">
        <w:rPr>
          <w:color w:val="000000"/>
          <w:sz w:val="28"/>
          <w:szCs w:val="28"/>
        </w:rPr>
        <w:t>обучени</w:t>
      </w:r>
      <w:r>
        <w:rPr>
          <w:color w:val="000000"/>
          <w:sz w:val="28"/>
          <w:szCs w:val="28"/>
        </w:rPr>
        <w:t xml:space="preserve">и </w:t>
      </w:r>
      <w:r w:rsidRPr="00241E63">
        <w:rPr>
          <w:color w:val="000000"/>
          <w:sz w:val="28"/>
          <w:szCs w:val="28"/>
        </w:rPr>
        <w:t>рекомендуется привлекать дошкольников к совместной деятельности,  привлекать детей к использованию в разговорах жестово-мимических и интонационных средств выразительности, особенно доброжелательной интонации</w:t>
      </w:r>
      <w:r>
        <w:rPr>
          <w:color w:val="000000"/>
          <w:sz w:val="28"/>
          <w:szCs w:val="28"/>
        </w:rPr>
        <w:t>.</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Заключительный IV этап – следует </w:t>
      </w:r>
      <w:r>
        <w:rPr>
          <w:color w:val="000000"/>
          <w:sz w:val="28"/>
          <w:szCs w:val="28"/>
        </w:rPr>
        <w:t xml:space="preserve">обратить внимание на </w:t>
      </w:r>
      <w:r w:rsidRPr="00241E63">
        <w:rPr>
          <w:color w:val="000000"/>
          <w:sz w:val="28"/>
          <w:szCs w:val="28"/>
        </w:rPr>
        <w:t>закреплени</w:t>
      </w:r>
      <w:r>
        <w:rPr>
          <w:color w:val="000000"/>
          <w:sz w:val="28"/>
          <w:szCs w:val="28"/>
        </w:rPr>
        <w:t xml:space="preserve">е </w:t>
      </w:r>
      <w:r w:rsidRPr="00241E63">
        <w:rPr>
          <w:color w:val="000000"/>
          <w:sz w:val="28"/>
          <w:szCs w:val="28"/>
        </w:rPr>
        <w:t>умений использовать разнообразные инициативные и ответные обращения.</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Разговоры с дошкольниками необходимо проводить коллективно, а также индивидуально, учитывая достигнутый уровень общения ребенка.</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lastRenderedPageBreak/>
        <w:t>В общении с ребёнком не следует ограничиваться только вопросами, но использовать побуждения, различные сообщения. Можно использовать заведомо неверные сообщения для того, чтобы спровоцировать ребёнка на возражение или вопрос.</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При формировании познавательного диалогического общения, следует вовлекать детей в разговор на познавательные темы. При этом взрослый собеседник не должен выступать исключительно в качестве того, кто сообщает интересные сведения, он должен постараться сделать так, чтобы ребёнок стал равноправным участником беседы. Для вовлечения детей в диалог необходимо спрашивать их о том, что они знают по конкретной теме, наводить на правильные ответы, стимулировать их собственные вопросы. Темы для разговоров нужно подбирать из тех, которые интересны детям, о которых у них уже есть знания и представления, позволяющие им быть равноправными участниками беседы.</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Наряду с </w:t>
      </w:r>
      <w:proofErr w:type="gramStart"/>
      <w:r w:rsidRPr="00241E63">
        <w:rPr>
          <w:color w:val="000000"/>
          <w:sz w:val="28"/>
          <w:szCs w:val="28"/>
        </w:rPr>
        <w:t>познавательной</w:t>
      </w:r>
      <w:proofErr w:type="gramEnd"/>
      <w:r w:rsidRPr="00241E63">
        <w:rPr>
          <w:color w:val="000000"/>
          <w:sz w:val="28"/>
          <w:szCs w:val="28"/>
        </w:rPr>
        <w:t>, следует использовать и деловую форму диалогического общения, которая поднимает общение на новую ступень - личностную. Для познавательного общения обычно используется иллюстративный материал (картинки, книги, альбомы), но рекомендуется использовать ещё и прошлый опыт ребенка. Сочетание делового, познавательного общения, является основой для формирования личностных мотивов общения.</w:t>
      </w:r>
    </w:p>
    <w:p w:rsidR="00C675DC" w:rsidRPr="00241E63"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Таким образом, </w:t>
      </w:r>
      <w:r>
        <w:rPr>
          <w:color w:val="000000"/>
          <w:sz w:val="28"/>
          <w:szCs w:val="28"/>
        </w:rPr>
        <w:t>обратить особое</w:t>
      </w:r>
      <w:r w:rsidRPr="00241E63">
        <w:rPr>
          <w:color w:val="000000"/>
          <w:sz w:val="28"/>
          <w:szCs w:val="28"/>
        </w:rPr>
        <w:t xml:space="preserve"> внимание</w:t>
      </w:r>
      <w:proofErr w:type="gramStart"/>
      <w:r>
        <w:rPr>
          <w:color w:val="000000"/>
          <w:sz w:val="28"/>
          <w:szCs w:val="28"/>
        </w:rPr>
        <w:t xml:space="preserve"> </w:t>
      </w:r>
      <w:r w:rsidRPr="00241E63">
        <w:rPr>
          <w:color w:val="000000"/>
          <w:sz w:val="28"/>
          <w:szCs w:val="28"/>
        </w:rPr>
        <w:t>,</w:t>
      </w:r>
      <w:proofErr w:type="gramEnd"/>
      <w:r w:rsidRPr="00241E63">
        <w:rPr>
          <w:color w:val="000000"/>
          <w:sz w:val="28"/>
          <w:szCs w:val="28"/>
        </w:rPr>
        <w:t xml:space="preserve"> как на коммуникативную функцию, так и на познавательную функцию диалогической речи [5].</w:t>
      </w:r>
    </w:p>
    <w:p w:rsidR="00C675DC" w:rsidRDefault="00C675DC" w:rsidP="00C675DC">
      <w:pPr>
        <w:pBdr>
          <w:top w:val="nil"/>
          <w:left w:val="nil"/>
          <w:bottom w:val="nil"/>
          <w:right w:val="nil"/>
          <w:between w:val="nil"/>
        </w:pBdr>
        <w:shd w:val="clear" w:color="auto" w:fill="FFFFFF"/>
        <w:spacing w:line="360" w:lineRule="auto"/>
        <w:ind w:firstLine="709"/>
        <w:jc w:val="both"/>
        <w:rPr>
          <w:color w:val="000000"/>
          <w:sz w:val="28"/>
          <w:szCs w:val="28"/>
        </w:rPr>
      </w:pPr>
      <w:r w:rsidRPr="00241E63">
        <w:rPr>
          <w:color w:val="000000"/>
          <w:sz w:val="28"/>
          <w:szCs w:val="28"/>
        </w:rPr>
        <w:t xml:space="preserve">Диалогическая речь, с точки зрения педагогического подхода, рассматривается в методике развития связной речи, потому как диалог является одной из ее форм. О. А. </w:t>
      </w:r>
      <w:proofErr w:type="spellStart"/>
      <w:r w:rsidRPr="00241E63">
        <w:rPr>
          <w:color w:val="000000"/>
          <w:sz w:val="28"/>
          <w:szCs w:val="28"/>
        </w:rPr>
        <w:t>Бизикова</w:t>
      </w:r>
      <w:proofErr w:type="spellEnd"/>
      <w:r w:rsidRPr="00241E63">
        <w:rPr>
          <w:color w:val="000000"/>
          <w:sz w:val="28"/>
          <w:szCs w:val="28"/>
        </w:rPr>
        <w:t xml:space="preserve"> [3] акцентирует внимание на формировании умения использовать различные диалогические единицы, большинство, которых образовано вопросительными репликами (высказываниями).</w:t>
      </w:r>
    </w:p>
    <w:p w:rsidR="005873E7" w:rsidRDefault="005873E7" w:rsidP="005873E7">
      <w:pPr>
        <w:pBdr>
          <w:top w:val="nil"/>
          <w:left w:val="nil"/>
          <w:bottom w:val="nil"/>
          <w:right w:val="nil"/>
          <w:between w:val="nil"/>
        </w:pBdr>
        <w:shd w:val="clear" w:color="auto" w:fill="FFFFFF"/>
        <w:spacing w:line="360" w:lineRule="auto"/>
        <w:ind w:firstLine="709"/>
        <w:jc w:val="both"/>
        <w:rPr>
          <w:color w:val="000000"/>
          <w:sz w:val="28"/>
          <w:szCs w:val="28"/>
          <w:lang w:val="en-US"/>
        </w:rPr>
      </w:pPr>
    </w:p>
    <w:p w:rsidR="005873E7" w:rsidRPr="003812F3" w:rsidRDefault="005873E7" w:rsidP="005873E7">
      <w:pPr>
        <w:pBdr>
          <w:top w:val="nil"/>
          <w:left w:val="nil"/>
          <w:bottom w:val="nil"/>
          <w:right w:val="nil"/>
          <w:between w:val="nil"/>
        </w:pBdr>
        <w:shd w:val="clear" w:color="auto" w:fill="FFFFFF"/>
        <w:spacing w:line="360" w:lineRule="auto"/>
        <w:ind w:left="709"/>
        <w:jc w:val="center"/>
        <w:rPr>
          <w:b/>
          <w:color w:val="000000"/>
          <w:sz w:val="28"/>
          <w:szCs w:val="28"/>
        </w:rPr>
      </w:pPr>
      <w:r w:rsidRPr="003812F3">
        <w:rPr>
          <w:b/>
          <w:color w:val="000000"/>
          <w:sz w:val="28"/>
          <w:szCs w:val="28"/>
        </w:rPr>
        <w:lastRenderedPageBreak/>
        <w:t>Список литературы</w:t>
      </w:r>
    </w:p>
    <w:p w:rsidR="005873E7" w:rsidRDefault="005873E7" w:rsidP="005873E7"/>
    <w:p w:rsidR="005873E7" w:rsidRPr="003812F3" w:rsidRDefault="005873E7" w:rsidP="005873E7">
      <w:pPr>
        <w:pStyle w:val="a3"/>
        <w:numPr>
          <w:ilvl w:val="0"/>
          <w:numId w:val="2"/>
        </w:numPr>
        <w:spacing w:line="360" w:lineRule="auto"/>
        <w:ind w:left="0" w:firstLine="709"/>
        <w:jc w:val="both"/>
        <w:rPr>
          <w:color w:val="000000"/>
          <w:sz w:val="28"/>
          <w:szCs w:val="28"/>
        </w:rPr>
      </w:pPr>
      <w:r w:rsidRPr="003812F3">
        <w:rPr>
          <w:color w:val="000000"/>
          <w:sz w:val="28"/>
          <w:szCs w:val="28"/>
        </w:rPr>
        <w:t>Алексеева М. М., Ушакова О. С. Взаимосвязь задач речевого развития детей на занятиях. - М., 2013. – 204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proofErr w:type="spellStart"/>
      <w:r w:rsidRPr="003812F3">
        <w:rPr>
          <w:color w:val="000000"/>
          <w:sz w:val="28"/>
          <w:szCs w:val="28"/>
        </w:rPr>
        <w:t>Арушанова</w:t>
      </w:r>
      <w:proofErr w:type="spellEnd"/>
      <w:r w:rsidRPr="003812F3">
        <w:rPr>
          <w:color w:val="000000"/>
          <w:sz w:val="28"/>
          <w:szCs w:val="28"/>
        </w:rPr>
        <w:t xml:space="preserve"> А.Г. К проблеме </w:t>
      </w:r>
      <w:proofErr w:type="gramStart"/>
      <w:r w:rsidRPr="003812F3">
        <w:rPr>
          <w:color w:val="000000"/>
          <w:sz w:val="28"/>
          <w:szCs w:val="28"/>
        </w:rPr>
        <w:t>определения уровня речевого развития дошкольника // Проблемы речевого развития дошкольников</w:t>
      </w:r>
      <w:proofErr w:type="gramEnd"/>
      <w:r w:rsidRPr="003812F3">
        <w:rPr>
          <w:color w:val="000000"/>
          <w:sz w:val="28"/>
          <w:szCs w:val="28"/>
        </w:rPr>
        <w:t xml:space="preserve"> и средних дошкольников. М.: Институт национальных проблем образования МОРФ, 2014. – 311с.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 xml:space="preserve">Балобанова В.П., Богданова Л.Г., </w:t>
      </w:r>
      <w:proofErr w:type="spellStart"/>
      <w:r w:rsidRPr="003812F3">
        <w:rPr>
          <w:color w:val="000000"/>
          <w:sz w:val="28"/>
          <w:szCs w:val="28"/>
        </w:rPr>
        <w:t>Венедиктова</w:t>
      </w:r>
      <w:proofErr w:type="spellEnd"/>
      <w:r w:rsidRPr="003812F3">
        <w:rPr>
          <w:color w:val="000000"/>
          <w:sz w:val="28"/>
          <w:szCs w:val="28"/>
        </w:rPr>
        <w:t xml:space="preserve"> Л.В. и др. Диагностика нарушений речи у детей и организация логопедической работы в условиях дошкольного образовательного учреждения. – СПб</w:t>
      </w:r>
      <w:proofErr w:type="gramStart"/>
      <w:r w:rsidRPr="003812F3">
        <w:rPr>
          <w:color w:val="000000"/>
          <w:sz w:val="28"/>
          <w:szCs w:val="28"/>
        </w:rPr>
        <w:t xml:space="preserve">.: </w:t>
      </w:r>
      <w:proofErr w:type="gramEnd"/>
      <w:r w:rsidRPr="003812F3">
        <w:rPr>
          <w:color w:val="000000"/>
          <w:sz w:val="28"/>
          <w:szCs w:val="28"/>
        </w:rPr>
        <w:t>Детство-пресс, 2012. – 211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proofErr w:type="spellStart"/>
      <w:r w:rsidRPr="003812F3">
        <w:rPr>
          <w:color w:val="000000"/>
          <w:sz w:val="28"/>
          <w:szCs w:val="28"/>
        </w:rPr>
        <w:t>Богуш</w:t>
      </w:r>
      <w:proofErr w:type="spellEnd"/>
      <w:r w:rsidRPr="003812F3">
        <w:rPr>
          <w:color w:val="000000"/>
          <w:sz w:val="28"/>
          <w:szCs w:val="28"/>
        </w:rPr>
        <w:t xml:space="preserve"> А. М.  Обучение правильной речи в детском саду. – М.: Дана, 2012. – 212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proofErr w:type="spellStart"/>
      <w:r w:rsidRPr="003812F3">
        <w:rPr>
          <w:color w:val="000000"/>
          <w:sz w:val="28"/>
          <w:szCs w:val="28"/>
        </w:rPr>
        <w:t>Бородич</w:t>
      </w:r>
      <w:proofErr w:type="spellEnd"/>
      <w:r w:rsidRPr="003812F3">
        <w:rPr>
          <w:color w:val="000000"/>
          <w:sz w:val="28"/>
          <w:szCs w:val="28"/>
        </w:rPr>
        <w:t xml:space="preserve"> А. М. Методика развития речи детей дошкольного возраста. 2-е изд. - М.: Просвещение, 2012. - 255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 xml:space="preserve">Глухов В.П. Формирование связной речи детей дошкольного возраста. 2-е изд., </w:t>
      </w:r>
      <w:proofErr w:type="spellStart"/>
      <w:r w:rsidRPr="003812F3">
        <w:rPr>
          <w:color w:val="000000"/>
          <w:sz w:val="28"/>
          <w:szCs w:val="28"/>
        </w:rPr>
        <w:t>испр</w:t>
      </w:r>
      <w:proofErr w:type="spellEnd"/>
      <w:r w:rsidRPr="003812F3">
        <w:rPr>
          <w:color w:val="000000"/>
          <w:sz w:val="28"/>
          <w:szCs w:val="28"/>
        </w:rPr>
        <w:t>. и доп. - М.: АРКТИ. 2014. -168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Городилова Г. Г. Обучение речи и технические средства. М.: Русский язык, 2012. – 403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Григорьева А. Д.. Об основном словарном фонде и словарном составе русского языка. – М.: Норма, 2013. – 68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Карпова С. Н. Осознание словесного состава речи дошкольниками. - М., МГУ, 2014. - 329 с.</w:t>
      </w:r>
    </w:p>
    <w:p w:rsidR="005873E7" w:rsidRPr="003812F3"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Кротова В. Ю. Влияние социальной среды на формирование речевой компетентности детей дошкольного возраста // Логопедия сегодня. – 2013. – № 2. – С. 16–21.</w:t>
      </w:r>
    </w:p>
    <w:p w:rsidR="005873E7" w:rsidRPr="005873E7" w:rsidRDefault="005873E7" w:rsidP="005873E7">
      <w:pPr>
        <w:pStyle w:val="a3"/>
        <w:numPr>
          <w:ilvl w:val="0"/>
          <w:numId w:val="2"/>
        </w:numPr>
        <w:pBdr>
          <w:top w:val="nil"/>
          <w:left w:val="nil"/>
          <w:bottom w:val="nil"/>
          <w:right w:val="nil"/>
          <w:between w:val="nil"/>
        </w:pBdr>
        <w:shd w:val="clear" w:color="auto" w:fill="FFFFFF"/>
        <w:spacing w:line="360" w:lineRule="auto"/>
        <w:ind w:left="0" w:firstLine="709"/>
        <w:jc w:val="both"/>
        <w:rPr>
          <w:color w:val="000000"/>
          <w:sz w:val="28"/>
          <w:szCs w:val="28"/>
        </w:rPr>
      </w:pPr>
      <w:r w:rsidRPr="003812F3">
        <w:rPr>
          <w:color w:val="000000"/>
          <w:sz w:val="28"/>
          <w:szCs w:val="28"/>
        </w:rPr>
        <w:t>Соколова С. Е. Формирование связной речи детей. Обучение рассказыванию // Дошкольная педагогика. – 2014. – № 3. – С. 31-35.</w:t>
      </w:r>
    </w:p>
    <w:p w:rsidR="005873E7" w:rsidRPr="00241E63" w:rsidRDefault="005873E7" w:rsidP="00C675DC">
      <w:pPr>
        <w:pBdr>
          <w:top w:val="nil"/>
          <w:left w:val="nil"/>
          <w:bottom w:val="nil"/>
          <w:right w:val="nil"/>
          <w:between w:val="nil"/>
        </w:pBdr>
        <w:shd w:val="clear" w:color="auto" w:fill="FFFFFF"/>
        <w:spacing w:line="360" w:lineRule="auto"/>
        <w:ind w:firstLine="709"/>
        <w:jc w:val="both"/>
        <w:rPr>
          <w:color w:val="000000"/>
          <w:sz w:val="28"/>
          <w:szCs w:val="28"/>
        </w:rPr>
      </w:pPr>
      <w:bookmarkStart w:id="0" w:name="_GoBack"/>
      <w:bookmarkEnd w:id="0"/>
    </w:p>
    <w:p w:rsidR="00962E16" w:rsidRDefault="00962E16"/>
    <w:sectPr w:rsidR="00962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AB372E"/>
    <w:multiLevelType w:val="multilevel"/>
    <w:tmpl w:val="202CAB26"/>
    <w:lvl w:ilvl="0">
      <w:start w:val="1"/>
      <w:numFmt w:val="decimal"/>
      <w:lvlText w:val="%1."/>
      <w:lvlJc w:val="left"/>
      <w:pPr>
        <w:ind w:left="384" w:hanging="38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nsid w:val="44FD69F7"/>
    <w:multiLevelType w:val="hybridMultilevel"/>
    <w:tmpl w:val="EFE4BC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5DC"/>
    <w:rsid w:val="005873E7"/>
    <w:rsid w:val="00962E16"/>
    <w:rsid w:val="00C67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5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C675DC"/>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75DC"/>
    <w:rPr>
      <w:rFonts w:asciiTheme="majorHAnsi" w:eastAsiaTheme="majorEastAsia" w:hAnsiTheme="majorHAnsi" w:cstheme="majorBidi"/>
      <w:color w:val="365F91" w:themeColor="accent1" w:themeShade="BF"/>
      <w:sz w:val="26"/>
      <w:szCs w:val="26"/>
      <w:lang w:eastAsia="ru-RU"/>
    </w:rPr>
  </w:style>
  <w:style w:type="paragraph" w:styleId="a3">
    <w:name w:val="List Paragraph"/>
    <w:basedOn w:val="a"/>
    <w:uiPriority w:val="34"/>
    <w:qFormat/>
    <w:rsid w:val="005873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5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C675DC"/>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75DC"/>
    <w:rPr>
      <w:rFonts w:asciiTheme="majorHAnsi" w:eastAsiaTheme="majorEastAsia" w:hAnsiTheme="majorHAnsi" w:cstheme="majorBidi"/>
      <w:color w:val="365F91" w:themeColor="accent1" w:themeShade="BF"/>
      <w:sz w:val="26"/>
      <w:szCs w:val="26"/>
      <w:lang w:eastAsia="ru-RU"/>
    </w:rPr>
  </w:style>
  <w:style w:type="paragraph" w:styleId="a3">
    <w:name w:val="List Paragraph"/>
    <w:basedOn w:val="a"/>
    <w:uiPriority w:val="34"/>
    <w:qFormat/>
    <w:rsid w:val="005873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1819</Words>
  <Characters>10369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2021-04-23T07:13:00Z</dcterms:created>
  <dcterms:modified xsi:type="dcterms:W3CDTF">2021-04-23T07:25:00Z</dcterms:modified>
</cp:coreProperties>
</file>