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62" w:rsidRDefault="00DF0FEE" w:rsidP="00DF0FE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A1142">
        <w:rPr>
          <w:rFonts w:ascii="Times New Roman" w:hAnsi="Times New Roman" w:cs="Times New Roman"/>
          <w:b/>
          <w:color w:val="000000" w:themeColor="text1"/>
          <w:sz w:val="28"/>
        </w:rPr>
        <w:t>ИСПОЛЬЗОВАНИЕ ИННОВАЦИОННЫХ МЕТОДИК ДЛЯ РАЗВИТИЯ ТЕХНИЧЕСКОГО ТВОРЧЕСТВА УЧАЩИХСЯ НА УРОКАХ ТЕХНОЛОГИИ</w:t>
      </w:r>
    </w:p>
    <w:p w:rsidR="00DF0FEE" w:rsidRDefault="00DF0FEE" w:rsidP="00DF0FEE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Мунтяну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Эльзара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Энверовна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644AE0" w:rsidRPr="00644AE0" w:rsidRDefault="00644AE0" w:rsidP="00644AE0">
      <w:pPr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644AE0">
        <w:rPr>
          <w:rFonts w:ascii="Times New Roman" w:hAnsi="Times New Roman" w:cs="Times New Roman"/>
          <w:color w:val="000000" w:themeColor="text1"/>
          <w:sz w:val="28"/>
        </w:rPr>
        <w:t>Республика Крым, город Симферополь</w:t>
      </w:r>
    </w:p>
    <w:p w:rsidR="00644AE0" w:rsidRPr="00470453" w:rsidRDefault="00644AE0" w:rsidP="00644AE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бюджетное </w:t>
      </w:r>
    </w:p>
    <w:p w:rsidR="00644AE0" w:rsidRPr="00470453" w:rsidRDefault="00644AE0" w:rsidP="00644AE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учреждение </w:t>
      </w:r>
    </w:p>
    <w:p w:rsidR="00644AE0" w:rsidRPr="00470453" w:rsidRDefault="00644AE0" w:rsidP="00644AE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образования Республики Крым </w:t>
      </w:r>
    </w:p>
    <w:p w:rsidR="00644AE0" w:rsidRPr="00470453" w:rsidRDefault="00644AE0" w:rsidP="00644AE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«Крымский инженерно-педагогический университет </w:t>
      </w:r>
    </w:p>
    <w:p w:rsidR="00644AE0" w:rsidRPr="00644AE0" w:rsidRDefault="00644AE0" w:rsidP="00644AE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AB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FAB">
        <w:rPr>
          <w:rFonts w:ascii="Times New Roman" w:hAnsi="Times New Roman" w:cs="Times New Roman"/>
          <w:color w:val="000000" w:themeColor="text1"/>
          <w:sz w:val="28"/>
          <w:szCs w:val="28"/>
        </w:rPr>
        <w:t>Февзи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FAB">
        <w:rPr>
          <w:rFonts w:ascii="Times New Roman" w:hAnsi="Times New Roman" w:cs="Times New Roman"/>
          <w:color w:val="000000" w:themeColor="text1"/>
          <w:sz w:val="28"/>
          <w:szCs w:val="28"/>
        </w:rPr>
        <w:t>Якубова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F0FEE" w:rsidRPr="00644AE0" w:rsidRDefault="00DF0FEE" w:rsidP="00644AE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644A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Актуальность.</w:t>
      </w:r>
      <w:r w:rsidRPr="0064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технического творчества обучающихся  считается одним из приоритетов в технологическом образовании. Развитие научных основ технического творчества, разработка методик оживления творческого процесса и формирование творчества в настоящее время являются целями технологического обучения.</w:t>
      </w:r>
      <w:r w:rsidR="0064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4AE0" w:rsidRPr="00FB5FF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«Технология» - важнейший предмет из всех других школьных дисциплин, позволяющий активно развивать творческую идентичность подрастающего человека и создавать необходимые для жизни человека практические навыки.</w:t>
      </w:r>
      <w:r w:rsidR="00644AE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644AE0" w:rsidRPr="00E2375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Предмет «технология» - это благодатная почва для использования самых новых педагогических технологий, методов и приемов.</w:t>
      </w:r>
    </w:p>
    <w:p w:rsidR="00DF0FEE" w:rsidRPr="00644AE0" w:rsidRDefault="00DF0FEE" w:rsidP="00644A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A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Изложение основного материала.</w:t>
      </w:r>
      <w:r w:rsidRPr="00644A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44AE0">
        <w:rPr>
          <w:rFonts w:ascii="Times New Roman" w:hAnsi="Times New Roman" w:cs="Times New Roman"/>
          <w:sz w:val="28"/>
          <w:szCs w:val="28"/>
        </w:rPr>
        <w:t>Техническое творчество в школе неотъемлемый элемент учебно-воспитательного процесса, оно позволяет решать многие проблемы обучения и воспитания учащихся. Вовлекая учащихся в область инженерного труда, техническое творчество развивает мысль учащихся, прививает им любовь к профессии, возбуждает интерес к рационализаторской работе.</w:t>
      </w:r>
      <w:r w:rsidRPr="00644AE0">
        <w:rPr>
          <w:rFonts w:ascii="Times New Roman" w:hAnsi="Times New Roman" w:cs="Times New Roman"/>
          <w:sz w:val="28"/>
          <w:szCs w:val="28"/>
        </w:rPr>
        <w:t xml:space="preserve"> </w:t>
      </w:r>
      <w:r w:rsidRPr="00644AE0">
        <w:rPr>
          <w:rFonts w:ascii="Times New Roman" w:hAnsi="Times New Roman" w:cs="Times New Roman"/>
          <w:sz w:val="28"/>
          <w:szCs w:val="28"/>
        </w:rPr>
        <w:t xml:space="preserve">Особенностью новой общеобразовательной области «Технология» является то, что учащиеся выполняют различные творческие проекты. Они сами выбирают темы проектов и согласовывают их с учителем. Главное – это соответствие программе и удовлетворение какой-либо потребности. Темы творческих проектов могут быть самыми </w:t>
      </w:r>
      <w:r w:rsidRPr="00644AE0">
        <w:rPr>
          <w:rFonts w:ascii="Times New Roman" w:hAnsi="Times New Roman" w:cs="Times New Roman"/>
          <w:sz w:val="28"/>
          <w:szCs w:val="28"/>
        </w:rPr>
        <w:lastRenderedPageBreak/>
        <w:t>разнообразными, включающими в себя вопросы из различных областей жизни и деятельности людей. Результатом выполнения творческого проекта должно стать реальное изделие, выполненное на достаточно высоком технологическом уровне, способное стать конкурентно способным товаром на рынке или удовлетворять потребности семьи в чем-либо</w:t>
      </w:r>
      <w:r w:rsidRPr="00644AE0">
        <w:rPr>
          <w:rFonts w:ascii="Times New Roman" w:hAnsi="Times New Roman" w:cs="Times New Roman"/>
          <w:sz w:val="28"/>
          <w:szCs w:val="28"/>
        </w:rPr>
        <w:t>.</w:t>
      </w:r>
    </w:p>
    <w:p w:rsidR="00DF0FEE" w:rsidRPr="00644AE0" w:rsidRDefault="00DF0FEE" w:rsidP="00644AE0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AE0">
        <w:rPr>
          <w:color w:val="000000" w:themeColor="text1"/>
          <w:sz w:val="28"/>
          <w:szCs w:val="28"/>
          <w:shd w:val="clear" w:color="auto" w:fill="FFFFFF"/>
        </w:rPr>
        <w:t>Развитие технического творчества учащихся рассматривается как процесс закономерного изменения, перехода личности из одного состояния в другое, более совершенное; как переход из старого качественного состояния к новому.</w:t>
      </w:r>
    </w:p>
    <w:p w:rsidR="00DF0FEE" w:rsidRPr="00644AE0" w:rsidRDefault="00DF0FEE" w:rsidP="00644AE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Стремление детей что-то делать, мастерить следует максимально развивать на уроках технологии, во внеклассной и внешкольной работе. Сначала школьники учатся выполнять простейшие чертежи, рисунки, эскизы, сборочные операции, знакомятся с различными материалами и инструментами, с деталями машин и механизмов. Первым этапом технического творчества для детей может стать моделирование из бумаги, картона, а также при помощи педагога или старших школьников, посещающих кружок моделирования и конструирования, которые выступают в роли помощников учителя, ребята младших классов могут работать с фанерой и древесиной, создавая более сложные модели, которые в последующем будут двигаться. Творческий подход к труду надо воспитывать и прививать с детства. Поэтому нужно все время побуждать и поощрять учеников к внесению в каждую модель своих дополнений и изменений в их форму, деталировку, оформление. Для развития творческого мышления учеников крайне важна системность труда, развитие которого является главной целью педагога. </w:t>
      </w:r>
    </w:p>
    <w:p w:rsidR="00DF0FEE" w:rsidRPr="00644AE0" w:rsidRDefault="00DF0FEE" w:rsidP="00644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Инновационные методы в преподавании предмета «Технология» – это новые методы общения учителя и ученика, позиция делового сотрудничества. Инновационные технологии на уроках технологии включают в себя применение различных методов, например использование 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мультимедиа технологий, которые включают в себя использование текста, графики, видео в учебном процессе. </w:t>
      </w:r>
    </w:p>
    <w:p w:rsidR="00DF0FEE" w:rsidRPr="00644AE0" w:rsidRDefault="00DF0FEE" w:rsidP="00644AE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44AE0">
        <w:rPr>
          <w:b/>
          <w:color w:val="000000" w:themeColor="text1"/>
          <w:sz w:val="28"/>
          <w:szCs w:val="28"/>
        </w:rPr>
        <w:t xml:space="preserve">В основе </w:t>
      </w:r>
      <w:bookmarkStart w:id="0" w:name="_GoBack"/>
      <w:bookmarkEnd w:id="0"/>
      <w:r w:rsidRPr="00644AE0">
        <w:rPr>
          <w:b/>
          <w:color w:val="000000" w:themeColor="text1"/>
          <w:sz w:val="28"/>
          <w:szCs w:val="28"/>
        </w:rPr>
        <w:t>инновационного обучения лежат следующие технологии:</w:t>
      </w:r>
    </w:p>
    <w:p w:rsidR="00DF0FEE" w:rsidRPr="00644AE0" w:rsidRDefault="00DF0FEE" w:rsidP="00644AE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644AE0">
        <w:rPr>
          <w:i/>
          <w:color w:val="000000" w:themeColor="text1"/>
          <w:sz w:val="28"/>
          <w:szCs w:val="28"/>
        </w:rPr>
        <w:t>Технология развивающего обучения.</w:t>
      </w:r>
    </w:p>
    <w:p w:rsidR="00DF0FEE" w:rsidRPr="00644AE0" w:rsidRDefault="00DF0FEE" w:rsidP="00644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в области развивающего обучения направлена на то, чтобы ориентировать процесс обучения на способности и реакцию людей. Цель такого образования заключается в подготовке учащихся к тому, чтобы учиться самостоятельно, искать правду и быть независимыми в повседневной жизни.</w:t>
      </w:r>
    </w:p>
    <w:p w:rsidR="00DF0FEE" w:rsidRPr="00644AE0" w:rsidRDefault="00DF0FEE" w:rsidP="00644AE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644AE0">
        <w:rPr>
          <w:i/>
          <w:color w:val="000000" w:themeColor="text1"/>
          <w:sz w:val="28"/>
          <w:szCs w:val="28"/>
        </w:rPr>
        <w:t>Личностно ориентированные технологии</w:t>
      </w:r>
      <w:r w:rsidR="00644AE0" w:rsidRPr="00644AE0">
        <w:rPr>
          <w:i/>
          <w:color w:val="000000" w:themeColor="text1"/>
          <w:sz w:val="28"/>
          <w:szCs w:val="28"/>
        </w:rPr>
        <w:t>.</w:t>
      </w:r>
    </w:p>
    <w:p w:rsidR="00DF0FEE" w:rsidRPr="00644AE0" w:rsidRDefault="00DF0FEE" w:rsidP="00644AE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AE0">
        <w:rPr>
          <w:color w:val="000000" w:themeColor="text1"/>
          <w:sz w:val="28"/>
          <w:szCs w:val="28"/>
        </w:rPr>
        <w:t xml:space="preserve">Научная концепция образования, ориентированного на человека, была разработана доктором психологических наук И. С. </w:t>
      </w:r>
      <w:proofErr w:type="spellStart"/>
      <w:r w:rsidRPr="00644AE0">
        <w:rPr>
          <w:color w:val="000000" w:themeColor="text1"/>
          <w:sz w:val="28"/>
          <w:szCs w:val="28"/>
        </w:rPr>
        <w:t>Якимянской</w:t>
      </w:r>
      <w:proofErr w:type="spellEnd"/>
      <w:r w:rsidRPr="00644AE0">
        <w:rPr>
          <w:color w:val="000000" w:themeColor="text1"/>
          <w:sz w:val="28"/>
          <w:szCs w:val="28"/>
        </w:rPr>
        <w:t>, которая определила в центре всей системы образования идентичность ученика, обеспечение безлюдной и безопасной среды для его развития и реализации природных возможностей.</w:t>
      </w:r>
    </w:p>
    <w:p w:rsidR="00DF0FEE" w:rsidRPr="00644AE0" w:rsidRDefault="00DF0FEE" w:rsidP="00644AE0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644AE0">
        <w:rPr>
          <w:i/>
          <w:color w:val="000000" w:themeColor="text1"/>
          <w:sz w:val="28"/>
          <w:szCs w:val="28"/>
        </w:rPr>
        <w:t>Проблемное обучение.</w:t>
      </w:r>
    </w:p>
    <w:p w:rsidR="00DF0FEE" w:rsidRPr="00644AE0" w:rsidRDefault="00DF0FEE" w:rsidP="00644AE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AE0">
        <w:rPr>
          <w:color w:val="000000" w:themeColor="text1"/>
          <w:sz w:val="28"/>
          <w:szCs w:val="28"/>
        </w:rPr>
        <w:t>Цель проблемного обучения - развитие интеллекта и творчества учеников; укрепление знаний; повышение мотивации за счет эмоционального цвета урока; воспитывать активного человека.</w:t>
      </w:r>
    </w:p>
    <w:p w:rsidR="00DF0FEE" w:rsidRPr="00644AE0" w:rsidRDefault="00DF0FEE" w:rsidP="00644AE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644AE0">
        <w:rPr>
          <w:i/>
          <w:color w:val="000000" w:themeColor="text1"/>
          <w:sz w:val="28"/>
          <w:szCs w:val="28"/>
        </w:rPr>
        <w:t>4. Технология развития критического мышления.</w:t>
      </w:r>
    </w:p>
    <w:p w:rsidR="00DF0FEE" w:rsidRPr="00644AE0" w:rsidRDefault="00DF0FEE" w:rsidP="00644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Критическое мышление - это вид мышления, который помогает не быть обычным с любым утверждением и помогает справиться с постоянно меняющимся потоком информации.</w:t>
      </w:r>
    </w:p>
    <w:p w:rsidR="00DF0FEE" w:rsidRPr="00644AE0" w:rsidRDefault="00DF0FEE" w:rsidP="00644A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644AE0">
        <w:rPr>
          <w:i/>
          <w:color w:val="000000" w:themeColor="text1"/>
          <w:sz w:val="28"/>
          <w:szCs w:val="28"/>
        </w:rPr>
        <w:t>5. ИКТ –технологии.</w:t>
      </w:r>
    </w:p>
    <w:p w:rsidR="00DF0FEE" w:rsidRPr="00644AE0" w:rsidRDefault="00DF0FEE" w:rsidP="00644A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AE0">
        <w:rPr>
          <w:color w:val="000000" w:themeColor="text1"/>
          <w:sz w:val="28"/>
          <w:szCs w:val="28"/>
        </w:rPr>
        <w:t>Информационные технологии в области образования - комплекс методов, прием, способы, средства создания образовательных условий на базе компьютеров, средства связи и интерактивный компьютерный продукт, элементы, моделирующие часть педагога посредством представления, передача и сбор информации, организация контроля и руководство информационной деятельностью.</w:t>
      </w:r>
    </w:p>
    <w:p w:rsidR="00DF0FEE" w:rsidRPr="00644AE0" w:rsidRDefault="00644AE0" w:rsidP="00644AE0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644AE0">
        <w:rPr>
          <w:i/>
          <w:color w:val="000000" w:themeColor="text1"/>
          <w:sz w:val="28"/>
          <w:szCs w:val="28"/>
        </w:rPr>
        <w:lastRenderedPageBreak/>
        <w:t xml:space="preserve">6. </w:t>
      </w:r>
      <w:r w:rsidR="00DF0FEE" w:rsidRPr="00644AE0">
        <w:rPr>
          <w:i/>
          <w:color w:val="000000" w:themeColor="text1"/>
          <w:sz w:val="28"/>
          <w:szCs w:val="28"/>
        </w:rPr>
        <w:t>Здоровье сберегающие образовательные технологии.</w:t>
      </w:r>
    </w:p>
    <w:p w:rsidR="00DF0FEE" w:rsidRPr="00644AE0" w:rsidRDefault="00DF0FEE" w:rsidP="00644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сберегающие образовательные технологии также можно рассматривать как качественную характеристику любых образовательных технологий, их «сертификат безопасности здоровья», а также комплекс педагогических принципов, методик и методик, которые, дополняя традиционные технологии обучения и образования, дают им знак здоровья.</w:t>
      </w:r>
    </w:p>
    <w:p w:rsidR="00644AE0" w:rsidRPr="00644AE0" w:rsidRDefault="00644AE0" w:rsidP="00644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развитии интеллектуальных способностей обучающихся, в процессе познавательной деятельности, вовлечения их в научно-техническое творчество приоритетная роль отводится STEM-образованию. В переводе с английского STEАM (S - </w:t>
      </w: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 - </w:t>
      </w: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technology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 – </w:t>
      </w: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engineering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А- 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М – </w:t>
      </w: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mathematics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) означает: естественные науки, технология, инженерия, искусство и математика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AE0" w:rsidRPr="00644AE0" w:rsidRDefault="00644AE0" w:rsidP="00644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STEАM-образование основано на применении междисциплинарного и прикладного подхода, а также на интеграции всех четырех дисциплин в единую схему. SТЕАМ-образование представляет собой комплексное обучение, включающее в себя одновременно исследование базовых принципов точных наук. К ним относится инженерия, математика, технология. Дети учатся видеть доклад событий, начинают понимать лучше принципы логики и, в процессе создания собственных моделей, открывают что-то снова и оригинальное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AE0" w:rsidRPr="00644AE0" w:rsidRDefault="00644AE0" w:rsidP="00644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Ведущая составляющая STEАM обучения – это экспериментально-инженерная деятельность. В игровой форме дети учатся общаться, считать, измерять, сравнивать, приобретают необходимые математические, филологические и инженерные навыки.</w:t>
      </w:r>
    </w:p>
    <w:p w:rsidR="00644AE0" w:rsidRPr="00644AE0" w:rsidRDefault="00644AE0" w:rsidP="00644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Заключение.</w:t>
      </w:r>
      <w:r w:rsidRPr="00644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инновационных методов обучения при технологической подготовке школьников существенно изменило образовательно-развивающий  процесс, позволило решить многие проблемы развивающего, личностно-ориентированного обучения, формирование индивидуальной образовательной перспективы учащихся. К инновационным методам обучения технологии можно отнести деловую игру, компьютерные 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технологии, проектную деятельность, технологию «Портфолио ученика», интегрированные уроки и др. </w:t>
      </w:r>
      <w:r w:rsidRPr="0064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отрасль образования «Технология» единственная практико-ориентированная отрасль, осуществляющая подготовку молодежи к самостоятельной жизни и труду в стенах общеобразовательной школы.</w:t>
      </w:r>
    </w:p>
    <w:p w:rsidR="00644AE0" w:rsidRDefault="00644AE0" w:rsidP="00644AE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44AE0" w:rsidRPr="00644AE0" w:rsidRDefault="00644AE0" w:rsidP="00644AE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4A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литературы:</w:t>
      </w:r>
    </w:p>
    <w:p w:rsidR="00644AE0" w:rsidRPr="00644AE0" w:rsidRDefault="00644AE0" w:rsidP="00644AE0">
      <w:pPr>
        <w:numPr>
          <w:ilvl w:val="0"/>
          <w:numId w:val="4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Атутов</w:t>
      </w:r>
      <w:proofErr w:type="spellEnd"/>
      <w:r w:rsidRPr="0064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П.Р. Педагогика трудового становления учащихся: содержательно-процессуальные основы. Избранные труды в 2-х томах / Под ред. Г.Н. Никольской. – Том 1. – М.: Издательская фирма «Кумир», 2001. – 360 с.</w:t>
      </w:r>
    </w:p>
    <w:p w:rsidR="00644AE0" w:rsidRPr="00644AE0" w:rsidRDefault="00644AE0" w:rsidP="00644AE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Барташевич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Основы художественного конструирования /А. А. </w:t>
      </w: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Барташевич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. – Учеб.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вузов. Мн.: Вышей </w:t>
      </w: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1984. </w:t>
      </w:r>
    </w:p>
    <w:p w:rsidR="00644AE0" w:rsidRPr="00644AE0" w:rsidRDefault="00644AE0" w:rsidP="00644AE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Внедрение робототехники в образовательное пространство школы [Электронный ресурс]. – Режим доступа : </w:t>
      </w:r>
      <w:hyperlink r:id="rId8" w:history="1"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infourok</w:t>
        </w:r>
        <w:proofErr w:type="spellEnd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vnedrenie</w:t>
        </w:r>
        <w:proofErr w:type="spellEnd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proofErr w:type="spellStart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robototehniki</w:t>
        </w:r>
        <w:proofErr w:type="spellEnd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</w:t>
        </w:r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proofErr w:type="spellStart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obrazovatelnoe</w:t>
        </w:r>
        <w:proofErr w:type="spellEnd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proofErr w:type="spellStart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prostranstvo</w:t>
        </w:r>
        <w:proofErr w:type="spellEnd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proofErr w:type="spellStart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shkoly</w:t>
        </w:r>
        <w:proofErr w:type="spellEnd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-365111.</w:t>
        </w:r>
        <w:proofErr w:type="spellStart"/>
        <w:r w:rsidRPr="00644AE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</w:t>
        </w:r>
        <w:proofErr w:type="spellEnd"/>
      </w:hyperlink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Дата обращения 10.04.2021</w:t>
      </w:r>
    </w:p>
    <w:p w:rsidR="00644AE0" w:rsidRPr="00644AE0" w:rsidRDefault="00644AE0" w:rsidP="00644AE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Волков И. В. Учимся творчеству / И. В. Волков / Педагогический поиск. – М., «Педагогика». – 1990 г. С. 109–142.</w:t>
      </w:r>
    </w:p>
    <w:p w:rsidR="00644AE0" w:rsidRPr="00644AE0" w:rsidRDefault="00644AE0" w:rsidP="00644AE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Галанов Д. А. Техническое творчество на внеклассной работе по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/ Д. А. Галанов, В. В. Галанова // Молодой ученый. – 2018. – № 22 (208). – С. 306–308.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</w:p>
    <w:p w:rsidR="00644AE0" w:rsidRPr="00644AE0" w:rsidRDefault="00644AE0" w:rsidP="00644AE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Голобородько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В. </w:t>
      </w: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Здоровьесберегающие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 в образовании / Н. В. </w:t>
      </w: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Голобородько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Актуальные вопросы современной педагогики: материалы IV </w:t>
      </w: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науч. </w:t>
      </w:r>
      <w:proofErr w:type="spellStart"/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</w:t>
      </w:r>
      <w:proofErr w:type="spellEnd"/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Уфа: Лето, 2013. – С. 82–85.</w:t>
      </w:r>
    </w:p>
    <w:p w:rsidR="00644AE0" w:rsidRPr="00644AE0" w:rsidRDefault="00644AE0" w:rsidP="00644AE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AE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STEAM образование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[Электронный ресурс]. – Режим доступа : </w:t>
      </w:r>
      <w:hyperlink r:id="rId9" w:history="1">
        <w:r w:rsidRPr="00644AE0">
          <w:rPr>
            <w:rStyle w:val="a5"/>
            <w:rFonts w:ascii="Times New Roman" w:hAnsi="Times New Roman" w:cs="Times New Roman"/>
            <w:sz w:val="28"/>
            <w:szCs w:val="28"/>
          </w:rPr>
          <w:t>https://tochka-rosta.ru/STEAM/</w:t>
        </w:r>
      </w:hyperlink>
      <w:r w:rsidRPr="00644AE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>– Дата обращения 10.04.2021</w:t>
      </w:r>
    </w:p>
    <w:p w:rsidR="00DF0FEE" w:rsidRPr="00644AE0" w:rsidRDefault="00644AE0" w:rsidP="00644AE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AE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STEAM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лаборатория </w:t>
      </w:r>
      <w:r w:rsidRPr="00644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[Электронный ресурс]. – Режим доступа : </w:t>
      </w:r>
      <w:hyperlink r:id="rId10" w:history="1">
        <w:r w:rsidRPr="00644AE0">
          <w:rPr>
            <w:rStyle w:val="a5"/>
            <w:rFonts w:ascii="Times New Roman" w:hAnsi="Times New Roman" w:cs="Times New Roman"/>
            <w:sz w:val="28"/>
            <w:szCs w:val="28"/>
          </w:rPr>
          <w:t>https://labsteam.ru/</w:t>
        </w:r>
      </w:hyperlink>
      <w:r w:rsidRPr="0064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Дата обращения 10.04.2021</w:t>
      </w:r>
    </w:p>
    <w:sectPr w:rsidR="00DF0FEE" w:rsidRPr="00644A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5F" w:rsidRDefault="0074725F" w:rsidP="00644AE0">
      <w:pPr>
        <w:spacing w:after="0" w:line="240" w:lineRule="auto"/>
      </w:pPr>
      <w:r>
        <w:separator/>
      </w:r>
    </w:p>
  </w:endnote>
  <w:endnote w:type="continuationSeparator" w:id="0">
    <w:p w:rsidR="0074725F" w:rsidRDefault="0074725F" w:rsidP="0064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40456"/>
      <w:docPartObj>
        <w:docPartGallery w:val="Page Numbers (Bottom of Page)"/>
        <w:docPartUnique/>
      </w:docPartObj>
    </w:sdtPr>
    <w:sdtContent>
      <w:p w:rsidR="00644AE0" w:rsidRDefault="00644A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4AE0" w:rsidRDefault="00644A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5F" w:rsidRDefault="0074725F" w:rsidP="00644AE0">
      <w:pPr>
        <w:spacing w:after="0" w:line="240" w:lineRule="auto"/>
      </w:pPr>
      <w:r>
        <w:separator/>
      </w:r>
    </w:p>
  </w:footnote>
  <w:footnote w:type="continuationSeparator" w:id="0">
    <w:p w:rsidR="0074725F" w:rsidRDefault="0074725F" w:rsidP="00644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980"/>
    <w:multiLevelType w:val="multilevel"/>
    <w:tmpl w:val="09D81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D124F"/>
    <w:multiLevelType w:val="hybridMultilevel"/>
    <w:tmpl w:val="7F6256EA"/>
    <w:lvl w:ilvl="0" w:tplc="C8FAC01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B82952"/>
    <w:multiLevelType w:val="multilevel"/>
    <w:tmpl w:val="D272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C576D"/>
    <w:multiLevelType w:val="multilevel"/>
    <w:tmpl w:val="60422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EE"/>
    <w:rsid w:val="00315062"/>
    <w:rsid w:val="00644AE0"/>
    <w:rsid w:val="0074725F"/>
    <w:rsid w:val="00D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EE"/>
    <w:pPr>
      <w:ind w:left="720"/>
      <w:contextualSpacing/>
    </w:pPr>
  </w:style>
  <w:style w:type="paragraph" w:customStyle="1" w:styleId="c16">
    <w:name w:val="c16"/>
    <w:basedOn w:val="a"/>
    <w:rsid w:val="00DF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4A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AE0"/>
  </w:style>
  <w:style w:type="paragraph" w:styleId="a8">
    <w:name w:val="footer"/>
    <w:basedOn w:val="a"/>
    <w:link w:val="a9"/>
    <w:uiPriority w:val="99"/>
    <w:unhideWhenUsed/>
    <w:rsid w:val="0064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EE"/>
    <w:pPr>
      <w:ind w:left="720"/>
      <w:contextualSpacing/>
    </w:pPr>
  </w:style>
  <w:style w:type="paragraph" w:customStyle="1" w:styleId="c16">
    <w:name w:val="c16"/>
    <w:basedOn w:val="a"/>
    <w:rsid w:val="00DF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4A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AE0"/>
  </w:style>
  <w:style w:type="paragraph" w:styleId="a8">
    <w:name w:val="footer"/>
    <w:basedOn w:val="a"/>
    <w:link w:val="a9"/>
    <w:uiPriority w:val="99"/>
    <w:unhideWhenUsed/>
    <w:rsid w:val="0064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nedrenie_robototehniki_v_obrazovatelnoe_prostranstvo_shkoly-365111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abste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chka-rosta.ru/ST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Элка</dc:creator>
  <cp:lastModifiedBy>Элка</cp:lastModifiedBy>
  <cp:revision>1</cp:revision>
  <dcterms:created xsi:type="dcterms:W3CDTF">2021-07-05T07:03:00Z</dcterms:created>
  <dcterms:modified xsi:type="dcterms:W3CDTF">2021-07-05T07:23:00Z</dcterms:modified>
</cp:coreProperties>
</file>