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47" w:rsidRDefault="00994F47" w:rsidP="00994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F47">
        <w:rPr>
          <w:rFonts w:ascii="Times New Roman" w:hAnsi="Times New Roman"/>
          <w:b/>
          <w:sz w:val="24"/>
          <w:szCs w:val="24"/>
        </w:rPr>
        <w:t xml:space="preserve">Организация и содержание работы по обучению чтению </w:t>
      </w:r>
    </w:p>
    <w:p w:rsidR="00994F47" w:rsidRDefault="00994F47" w:rsidP="00994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F47">
        <w:rPr>
          <w:rFonts w:ascii="Times New Roman" w:hAnsi="Times New Roman"/>
          <w:b/>
          <w:sz w:val="24"/>
          <w:szCs w:val="24"/>
        </w:rPr>
        <w:t>детей с задержкой психического развития.</w:t>
      </w:r>
    </w:p>
    <w:p w:rsidR="00994F47" w:rsidRPr="00994F47" w:rsidRDefault="00994F47" w:rsidP="00994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994F47">
        <w:rPr>
          <w:rFonts w:ascii="Times New Roman" w:hAnsi="Times New Roman"/>
          <w:sz w:val="24"/>
          <w:szCs w:val="24"/>
        </w:rPr>
        <w:t>Приступая к чтению на иностранном языке, учащийся уже владеет чтением на родном языке. Процесс восприятия графики родного языка полностью автоматизирован, благодаря чему читающий может сосредоточиться на смысловой стороне чтения. Чтение для него — это деятельность, в результате которой он обогащает свой внутренний мир, расширяет познавательные горизонты, получая от этого, как правило, удовлетворение.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994F47">
        <w:rPr>
          <w:rFonts w:ascii="Times New Roman" w:hAnsi="Times New Roman"/>
          <w:sz w:val="24"/>
          <w:szCs w:val="24"/>
        </w:rPr>
        <w:t xml:space="preserve">Хотя на начальном этапе обучения (5-6 классы) английскому языку учебный аспект, согласно авторам УМК-6, не считается ведущим, тем не менее «главной задачей является обучение рецептивным видам речевой деятельности, в первую очередь. В соответствии с комплексным подходом к обучению иностранным языкам, </w:t>
      </w:r>
      <w:proofErr w:type="gramStart"/>
      <w:r w:rsidRPr="00994F47">
        <w:rPr>
          <w:rFonts w:ascii="Times New Roman" w:hAnsi="Times New Roman"/>
          <w:sz w:val="24"/>
          <w:szCs w:val="24"/>
        </w:rPr>
        <w:t>предлагаемый</w:t>
      </w:r>
      <w:proofErr w:type="gramEnd"/>
      <w:r w:rsidRPr="00994F47">
        <w:rPr>
          <w:rFonts w:ascii="Times New Roman" w:hAnsi="Times New Roman"/>
          <w:sz w:val="24"/>
          <w:szCs w:val="24"/>
        </w:rPr>
        <w:t xml:space="preserve"> УМК-6</w:t>
      </w:r>
      <w:r>
        <w:rPr>
          <w:rFonts w:ascii="Times New Roman" w:hAnsi="Times New Roman"/>
          <w:sz w:val="24"/>
          <w:szCs w:val="24"/>
        </w:rPr>
        <w:t>,</w:t>
      </w:r>
      <w:r w:rsidRPr="00994F47">
        <w:rPr>
          <w:rFonts w:ascii="Times New Roman" w:hAnsi="Times New Roman"/>
          <w:sz w:val="24"/>
          <w:szCs w:val="24"/>
        </w:rPr>
        <w:t xml:space="preserve"> обеспечивает обучение чтению с первого урока параллельно с обучением </w:t>
      </w:r>
      <w:proofErr w:type="spellStart"/>
      <w:r w:rsidRPr="00994F47">
        <w:rPr>
          <w:rFonts w:ascii="Times New Roman" w:hAnsi="Times New Roman"/>
          <w:sz w:val="24"/>
          <w:szCs w:val="24"/>
        </w:rPr>
        <w:t>аудиро</w:t>
      </w:r>
      <w:r w:rsidR="00A45C3A">
        <w:rPr>
          <w:rFonts w:ascii="Times New Roman" w:hAnsi="Times New Roman"/>
          <w:sz w:val="24"/>
          <w:szCs w:val="24"/>
        </w:rPr>
        <w:t>ванию</w:t>
      </w:r>
      <w:proofErr w:type="spellEnd"/>
      <w:r w:rsidR="00A45C3A">
        <w:rPr>
          <w:rFonts w:ascii="Times New Roman" w:hAnsi="Times New Roman"/>
          <w:sz w:val="24"/>
          <w:szCs w:val="24"/>
        </w:rPr>
        <w:t>, говорению и письму». [3</w:t>
      </w:r>
      <w:r w:rsidRPr="00994F47">
        <w:rPr>
          <w:rFonts w:ascii="Times New Roman" w:hAnsi="Times New Roman"/>
          <w:sz w:val="24"/>
          <w:szCs w:val="24"/>
        </w:rPr>
        <w:t xml:space="preserve">, 11.]. Такого же мнения придерживается С.К. Фоломкина и находит целесообразным «одновременное обучение устной речи и чтению». Причем «обучение должно носить параллельный, взаимосвязанный характер». Во всяком случае «В плане формирования </w:t>
      </w:r>
      <w:proofErr w:type="spellStart"/>
      <w:r w:rsidRPr="00994F47">
        <w:rPr>
          <w:rFonts w:ascii="Times New Roman" w:hAnsi="Times New Roman"/>
          <w:sz w:val="24"/>
          <w:szCs w:val="24"/>
        </w:rPr>
        <w:t>перцептивных</w:t>
      </w:r>
      <w:proofErr w:type="spellEnd"/>
      <w:r w:rsidRPr="00994F47">
        <w:rPr>
          <w:rFonts w:ascii="Times New Roman" w:hAnsi="Times New Roman"/>
          <w:sz w:val="24"/>
          <w:szCs w:val="24"/>
        </w:rPr>
        <w:t xml:space="preserve"> навыков учащиеся должны уметь прочитать любое слово по транскрипции и владеть основными правилами чт</w:t>
      </w:r>
      <w:r w:rsidR="00A45C3A">
        <w:rPr>
          <w:rFonts w:ascii="Times New Roman" w:hAnsi="Times New Roman"/>
          <w:sz w:val="24"/>
          <w:szCs w:val="24"/>
        </w:rPr>
        <w:t>ения букв и буквосочетаний» [3</w:t>
      </w:r>
      <w:r w:rsidRPr="00994F47">
        <w:rPr>
          <w:rFonts w:ascii="Times New Roman" w:hAnsi="Times New Roman"/>
          <w:sz w:val="24"/>
          <w:szCs w:val="24"/>
        </w:rPr>
        <w:t xml:space="preserve">, 20.]. 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994F47">
        <w:rPr>
          <w:rFonts w:ascii="Times New Roman" w:hAnsi="Times New Roman"/>
          <w:sz w:val="24"/>
          <w:szCs w:val="24"/>
        </w:rPr>
        <w:t>Ввиду того, что обучение иностранному языку базируется на обучении чтению, построение обучения на этом принципе обусловливается тем, что дети с ЗПР не в состоянии усваивать иностранный язык только на слух. [</w:t>
      </w:r>
      <w:r w:rsidR="004D41B5">
        <w:rPr>
          <w:rFonts w:ascii="Times New Roman" w:hAnsi="Times New Roman"/>
          <w:sz w:val="24"/>
          <w:szCs w:val="24"/>
        </w:rPr>
        <w:t>1</w:t>
      </w:r>
      <w:r w:rsidRPr="00994F47">
        <w:rPr>
          <w:rFonts w:ascii="Times New Roman" w:hAnsi="Times New Roman"/>
          <w:sz w:val="24"/>
          <w:szCs w:val="24"/>
        </w:rPr>
        <w:t>, 53.]. Поскольку чтение включает понимание смысла прочитанного, то оно представляет собой своеобразную мыслительную операцию. Понимание устной речи также предполагает со стороны слушателя интеллектуальную деятельность. В устной речи интонация, пауза, голосовые подчеркивания, целая гамма выразительных средств содействуют пониманию. Пользуясь ими, говорящий как бы интерпретирует сказанное им и раскрывает смысл своей речи слушателю. При чтении нужно без помощи всех этих вспомогательных средств, опираясь на один лишь текст, определив относительный удельный вес и правильное соотношение входящих в данный те</w:t>
      </w:r>
      <w:proofErr w:type="gramStart"/>
      <w:r w:rsidRPr="00994F47">
        <w:rPr>
          <w:rFonts w:ascii="Times New Roman" w:hAnsi="Times New Roman"/>
          <w:sz w:val="24"/>
          <w:szCs w:val="24"/>
        </w:rPr>
        <w:t>кст сл</w:t>
      </w:r>
      <w:proofErr w:type="gramEnd"/>
      <w:r w:rsidRPr="00994F47">
        <w:rPr>
          <w:rFonts w:ascii="Times New Roman" w:hAnsi="Times New Roman"/>
          <w:sz w:val="24"/>
          <w:szCs w:val="24"/>
        </w:rPr>
        <w:t xml:space="preserve">ов, дать ему </w:t>
      </w:r>
      <w:r w:rsidR="004D41B5">
        <w:rPr>
          <w:rFonts w:ascii="Times New Roman" w:hAnsi="Times New Roman"/>
          <w:sz w:val="24"/>
          <w:szCs w:val="24"/>
        </w:rPr>
        <w:t>самостоятельное истолкование. [2</w:t>
      </w:r>
      <w:r w:rsidRPr="00994F47">
        <w:rPr>
          <w:rFonts w:ascii="Times New Roman" w:hAnsi="Times New Roman"/>
          <w:sz w:val="24"/>
          <w:szCs w:val="24"/>
        </w:rPr>
        <w:t>, 6].</w:t>
      </w:r>
    </w:p>
    <w:p w:rsidR="00994F47" w:rsidRPr="00994F47" w:rsidRDefault="00994F47" w:rsidP="00994F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994F47">
        <w:rPr>
          <w:rFonts w:ascii="Times New Roman" w:hAnsi="Times New Roman"/>
          <w:sz w:val="24"/>
          <w:szCs w:val="24"/>
        </w:rPr>
        <w:t xml:space="preserve"> Основное назначение иностранного языка состоит в  формировании коммуникативной компетентности, что является одной из ключевых компетентностей образования, т.е. способности и готовности осуществлять иноязычное межличностное и межкультурное общение с носителями языка.</w:t>
      </w:r>
    </w:p>
    <w:p w:rsidR="00994F47" w:rsidRPr="00994F47" w:rsidRDefault="00994F47" w:rsidP="00994F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В результате освоения образовательной программы основного общего образования учащиеся приобретают  личностные, </w:t>
      </w:r>
      <w:proofErr w:type="spellStart"/>
      <w:r w:rsidRPr="00994F4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94F47">
        <w:rPr>
          <w:rFonts w:ascii="Times New Roman" w:hAnsi="Times New Roman"/>
          <w:sz w:val="24"/>
          <w:szCs w:val="24"/>
        </w:rPr>
        <w:t xml:space="preserve"> и предметные результаты.</w:t>
      </w:r>
    </w:p>
    <w:p w:rsidR="00994F47" w:rsidRPr="00994F47" w:rsidRDefault="00994F47" w:rsidP="00994F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>Личностные результаты:</w:t>
      </w:r>
    </w:p>
    <w:p w:rsidR="00994F47" w:rsidRPr="00994F47" w:rsidRDefault="00994F47" w:rsidP="00994F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94F47" w:rsidRPr="00994F47" w:rsidRDefault="00994F47" w:rsidP="00994F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>- формирование коммуникативной компетенции в межкультурной и межэтнической коммуникации.</w:t>
      </w:r>
    </w:p>
    <w:p w:rsidR="00994F47" w:rsidRPr="00994F47" w:rsidRDefault="00994F47" w:rsidP="00994F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4F4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94F47">
        <w:rPr>
          <w:rFonts w:ascii="Times New Roman" w:hAnsi="Times New Roman"/>
          <w:sz w:val="24"/>
          <w:szCs w:val="24"/>
        </w:rPr>
        <w:t xml:space="preserve"> результаты:</w:t>
      </w:r>
    </w:p>
    <w:p w:rsidR="00994F47" w:rsidRPr="00994F47" w:rsidRDefault="00994F47" w:rsidP="00994F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>- развитие смыслового чтения, включая умение выделять тему, прогнозировать содержание текста по заголовку по ключевым словам, выделять основную мысль, главные факты, опуская второстепенные, устанавливать логическую последовательность основных фактов.</w:t>
      </w:r>
    </w:p>
    <w:p w:rsidR="00994F47" w:rsidRPr="00994F47" w:rsidRDefault="00994F47" w:rsidP="00994F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>Предметные результаты:</w:t>
      </w:r>
    </w:p>
    <w:p w:rsidR="00994F47" w:rsidRPr="00994F47" w:rsidRDefault="00994F47" w:rsidP="00994F47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В коммуникативной сфере: </w:t>
      </w:r>
    </w:p>
    <w:p w:rsidR="00994F47" w:rsidRPr="00994F47" w:rsidRDefault="00994F47" w:rsidP="00994F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994F47">
        <w:rPr>
          <w:rFonts w:ascii="Times New Roman" w:hAnsi="Times New Roman"/>
          <w:sz w:val="24"/>
          <w:szCs w:val="24"/>
        </w:rPr>
        <w:t>Речевая компетенция в чтении: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читать аутентичные тексты с выборочным пониманием значимой/нужной/интересующей информации.</w:t>
      </w:r>
    </w:p>
    <w:p w:rsidR="00994F47" w:rsidRPr="00994F47" w:rsidRDefault="00994F47" w:rsidP="00994F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994F47">
        <w:rPr>
          <w:rFonts w:ascii="Times New Roman" w:hAnsi="Times New Roman"/>
          <w:sz w:val="24"/>
          <w:szCs w:val="24"/>
        </w:rPr>
        <w:t>Языковая компетенция в чтении: адекватное произношение и различение на слух всех звуков иностранного языка; соблюдение правильного ударения в словах и фразах.</w:t>
      </w:r>
    </w:p>
    <w:p w:rsidR="00994F47" w:rsidRPr="00994F47" w:rsidRDefault="00994F47" w:rsidP="00994F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994F47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994F47">
        <w:rPr>
          <w:rFonts w:ascii="Times New Roman" w:hAnsi="Times New Roman"/>
          <w:sz w:val="24"/>
          <w:szCs w:val="24"/>
        </w:rPr>
        <w:t xml:space="preserve"> компетенция в чтении: знание употребительной фоновой лексики и реалий страны/стран изучаемого языка, некоторых распространенных образцов </w:t>
      </w:r>
      <w:r w:rsidRPr="00994F47">
        <w:rPr>
          <w:rFonts w:ascii="Times New Roman" w:hAnsi="Times New Roman"/>
          <w:sz w:val="24"/>
          <w:szCs w:val="24"/>
        </w:rPr>
        <w:lastRenderedPageBreak/>
        <w:t>фольклора (скороговорки, поговорки, пословицы); знакомство с образцами художественной, публицистической и научно-популярной литературы; представление об особенностях образа жизни, быта, культуры стран изучаемого языка;</w:t>
      </w:r>
    </w:p>
    <w:p w:rsidR="00994F47" w:rsidRPr="00994F47" w:rsidRDefault="00994F47" w:rsidP="00994F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994F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4F47">
        <w:rPr>
          <w:rFonts w:ascii="Times New Roman" w:hAnsi="Times New Roman"/>
          <w:sz w:val="24"/>
          <w:szCs w:val="24"/>
        </w:rPr>
        <w:t xml:space="preserve">Компенсаторная компетенция в чтении:  понимать основное содержания текстов по теме; выборочно понимать необходимую информации; понять текст полностью читать и полностью понимать несложные аутентичные тексты, построенные в основном на изученном языковом материале; догадываться о значении незнакомых слов по сходству с родным языком, по словообразовательным элементам, по контексту; пользоваться сносками и лингвострановедческим справочником. </w:t>
      </w:r>
      <w:proofErr w:type="gramEnd"/>
    </w:p>
    <w:p w:rsidR="00994F47" w:rsidRPr="00994F47" w:rsidRDefault="00994F47" w:rsidP="00994F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994F47">
        <w:rPr>
          <w:rFonts w:ascii="Times New Roman" w:hAnsi="Times New Roman"/>
          <w:sz w:val="24"/>
          <w:szCs w:val="24"/>
        </w:rPr>
        <w:t>В познавательной сфере: владение приемами работы с текстом: умение пользоваться определенной стратегией чтения в зависимости от коммуникативной задачи (читать текст с разной глубиной понимания).</w:t>
      </w:r>
    </w:p>
    <w:p w:rsidR="00994F47" w:rsidRPr="00994F47" w:rsidRDefault="00994F47" w:rsidP="00994F47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994F47">
        <w:rPr>
          <w:rFonts w:ascii="Times New Roman" w:hAnsi="Times New Roman"/>
          <w:sz w:val="24"/>
          <w:szCs w:val="24"/>
        </w:rPr>
        <w:t xml:space="preserve">В ценностно-ориентационной сфере: представление о целостном </w:t>
      </w:r>
      <w:proofErr w:type="spellStart"/>
      <w:r w:rsidRPr="00994F47">
        <w:rPr>
          <w:rFonts w:ascii="Times New Roman" w:hAnsi="Times New Roman"/>
          <w:sz w:val="24"/>
          <w:szCs w:val="24"/>
        </w:rPr>
        <w:t>полиязычном</w:t>
      </w:r>
      <w:proofErr w:type="spellEnd"/>
      <w:r w:rsidRPr="00994F47">
        <w:rPr>
          <w:rFonts w:ascii="Times New Roman" w:hAnsi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адаптации. [</w:t>
      </w:r>
      <w:r w:rsidR="004D41B5">
        <w:rPr>
          <w:rFonts w:ascii="Times New Roman" w:hAnsi="Times New Roman"/>
          <w:sz w:val="24"/>
          <w:szCs w:val="24"/>
        </w:rPr>
        <w:t>6</w:t>
      </w:r>
      <w:r w:rsidRPr="00994F47">
        <w:rPr>
          <w:rFonts w:ascii="Times New Roman" w:hAnsi="Times New Roman"/>
          <w:sz w:val="24"/>
          <w:szCs w:val="24"/>
        </w:rPr>
        <w:t>, 26].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994F47">
        <w:rPr>
          <w:rFonts w:ascii="Times New Roman" w:hAnsi="Times New Roman"/>
          <w:sz w:val="24"/>
          <w:szCs w:val="24"/>
        </w:rPr>
        <w:t xml:space="preserve">В процессе обучения иностранному языку обучения необходимо, прежде всего, формировать и развивать навыки и умения работы с текстом. Работа с текстом – это наиболее простой и, в то же время, эффективный вид деятельности на уроке английского языка. УМК  </w:t>
      </w:r>
      <w:proofErr w:type="spellStart"/>
      <w:r w:rsidRPr="00994F47">
        <w:rPr>
          <w:rFonts w:ascii="Times New Roman" w:hAnsi="Times New Roman"/>
          <w:sz w:val="24"/>
          <w:szCs w:val="24"/>
        </w:rPr>
        <w:t>English</w:t>
      </w:r>
      <w:proofErr w:type="spellEnd"/>
      <w:r w:rsidRPr="00994F47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994F47">
        <w:rPr>
          <w:rFonts w:ascii="Times New Roman" w:hAnsi="Times New Roman"/>
          <w:sz w:val="24"/>
          <w:szCs w:val="24"/>
        </w:rPr>
        <w:t>В.П.Кузовлев</w:t>
      </w:r>
      <w:proofErr w:type="spellEnd"/>
      <w:r w:rsidRPr="00994F47">
        <w:rPr>
          <w:rFonts w:ascii="Times New Roman" w:hAnsi="Times New Roman"/>
          <w:sz w:val="24"/>
          <w:szCs w:val="24"/>
        </w:rPr>
        <w:t xml:space="preserve">, Лапа Н.М.,  </w:t>
      </w:r>
      <w:proofErr w:type="spellStart"/>
      <w:r w:rsidRPr="00994F47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994F47">
        <w:rPr>
          <w:rFonts w:ascii="Times New Roman" w:hAnsi="Times New Roman"/>
          <w:sz w:val="24"/>
          <w:szCs w:val="24"/>
        </w:rPr>
        <w:t xml:space="preserve"> Л.Ш.  и  др.)  </w:t>
      </w:r>
      <w:proofErr w:type="gramStart"/>
      <w:r w:rsidRPr="00994F47">
        <w:rPr>
          <w:rFonts w:ascii="Times New Roman" w:hAnsi="Times New Roman"/>
          <w:sz w:val="24"/>
          <w:szCs w:val="24"/>
        </w:rPr>
        <w:t>построен</w:t>
      </w:r>
      <w:proofErr w:type="gramEnd"/>
      <w:r w:rsidRPr="00994F47">
        <w:rPr>
          <w:rFonts w:ascii="Times New Roman" w:hAnsi="Times New Roman"/>
          <w:sz w:val="24"/>
          <w:szCs w:val="24"/>
        </w:rPr>
        <w:t xml:space="preserve">  на  комплексном  подходе,  когда  обучение  чтению  с  первого  урока  ведётся  параллельно  с  обучением  </w:t>
      </w:r>
      <w:proofErr w:type="spellStart"/>
      <w:r w:rsidRPr="00994F47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994F47">
        <w:rPr>
          <w:rFonts w:ascii="Times New Roman" w:hAnsi="Times New Roman"/>
          <w:sz w:val="24"/>
          <w:szCs w:val="24"/>
        </w:rPr>
        <w:t xml:space="preserve">,  говорению  и  письму. </w:t>
      </w:r>
      <w:r w:rsidR="004D41B5">
        <w:rPr>
          <w:rFonts w:ascii="Times New Roman" w:hAnsi="Times New Roman"/>
          <w:sz w:val="24"/>
          <w:szCs w:val="24"/>
        </w:rPr>
        <w:t>[7</w:t>
      </w:r>
      <w:r w:rsidRPr="00994F47">
        <w:rPr>
          <w:rFonts w:ascii="Times New Roman" w:hAnsi="Times New Roman"/>
          <w:sz w:val="24"/>
          <w:szCs w:val="24"/>
        </w:rPr>
        <w:t xml:space="preserve">, 13]. 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994F47">
        <w:rPr>
          <w:rFonts w:ascii="Times New Roman" w:hAnsi="Times New Roman"/>
          <w:sz w:val="24"/>
          <w:szCs w:val="24"/>
        </w:rPr>
        <w:t>В методике преподавания английского языка различают несколько видов чтения: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      </w:t>
      </w:r>
      <w:r w:rsidRPr="00994F47">
        <w:rPr>
          <w:rFonts w:ascii="Times New Roman" w:hAnsi="Times New Roman"/>
          <w:i/>
          <w:sz w:val="24"/>
          <w:szCs w:val="24"/>
        </w:rPr>
        <w:t>Ознакомительное чтение</w:t>
      </w:r>
      <w:r w:rsidRPr="00994F47">
        <w:rPr>
          <w:rFonts w:ascii="Times New Roman" w:hAnsi="Times New Roman"/>
          <w:sz w:val="24"/>
          <w:szCs w:val="24"/>
        </w:rPr>
        <w:t xml:space="preserve">:  цель - определять  и  выделять  основную  информацию  текста;  отделять  информацию  первостепенной  важности  </w:t>
      </w:r>
      <w:proofErr w:type="gramStart"/>
      <w:r w:rsidRPr="00994F47">
        <w:rPr>
          <w:rFonts w:ascii="Times New Roman" w:hAnsi="Times New Roman"/>
          <w:sz w:val="24"/>
          <w:szCs w:val="24"/>
        </w:rPr>
        <w:t>от</w:t>
      </w:r>
      <w:proofErr w:type="gramEnd"/>
      <w:r w:rsidRPr="00994F47">
        <w:rPr>
          <w:rFonts w:ascii="Times New Roman" w:hAnsi="Times New Roman"/>
          <w:sz w:val="24"/>
          <w:szCs w:val="24"/>
        </w:rPr>
        <w:t xml:space="preserve">  второстепенной.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i/>
          <w:sz w:val="24"/>
          <w:szCs w:val="24"/>
        </w:rPr>
        <w:t xml:space="preserve">       Изучающее чтение</w:t>
      </w:r>
      <w:r w:rsidRPr="00994F47">
        <w:rPr>
          <w:rFonts w:ascii="Times New Roman" w:hAnsi="Times New Roman"/>
          <w:sz w:val="24"/>
          <w:szCs w:val="24"/>
        </w:rPr>
        <w:t>:  цель - полно  и  точно  понимать  факты / детали,  выделять  информацию,  подтверждающую,  устанавливать  взаимосвязь  событий;  раскрывать  причинно-следственные  отношения  между  ними,  определять  главную  идею,  сравнивать   информацию  и  др.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      </w:t>
      </w:r>
      <w:r w:rsidRPr="00994F47">
        <w:rPr>
          <w:rFonts w:ascii="Times New Roman" w:hAnsi="Times New Roman"/>
          <w:i/>
          <w:sz w:val="24"/>
          <w:szCs w:val="24"/>
        </w:rPr>
        <w:t>Поисковое чтение:</w:t>
      </w:r>
      <w:r w:rsidRPr="00994F47">
        <w:rPr>
          <w:rFonts w:ascii="Times New Roman" w:hAnsi="Times New Roman"/>
          <w:sz w:val="24"/>
          <w:szCs w:val="24"/>
        </w:rPr>
        <w:t xml:space="preserve">  цель – найти   необходимую информацию:  определить  в  общих  чертах  тему  текста;  выявлять  информацию,  относящуюся  к  какому-либо  вопросу,  определять  важность  информации.</w:t>
      </w:r>
    </w:p>
    <w:p w:rsidR="00994F47" w:rsidRPr="004D41B5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994F47">
        <w:rPr>
          <w:rFonts w:ascii="Times New Roman" w:hAnsi="Times New Roman"/>
          <w:sz w:val="24"/>
          <w:szCs w:val="24"/>
        </w:rPr>
        <w:t xml:space="preserve">Однако с детьми, имеющими трудности в обучении, необходимо  использовать преимущественно один вид чтения - чтение с полным охватом содержания – изучающее чтение, (осуществляется на несложных аутентичных и </w:t>
      </w:r>
      <w:proofErr w:type="spellStart"/>
      <w:r w:rsidRPr="00994F47">
        <w:rPr>
          <w:rFonts w:ascii="Times New Roman" w:hAnsi="Times New Roman"/>
          <w:sz w:val="24"/>
          <w:szCs w:val="24"/>
        </w:rPr>
        <w:t>полуаутентичных</w:t>
      </w:r>
      <w:proofErr w:type="spellEnd"/>
      <w:r w:rsidRPr="00994F47">
        <w:rPr>
          <w:rFonts w:ascii="Times New Roman" w:hAnsi="Times New Roman"/>
          <w:sz w:val="24"/>
          <w:szCs w:val="24"/>
        </w:rPr>
        <w:t xml:space="preserve"> текстах, ориентированных на предметное содержание речи в 5-7 классах).  Формируются и отрабатываются умения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 выражать свое мнение по </w:t>
      </w:r>
      <w:proofErr w:type="gramStart"/>
      <w:r w:rsidRPr="00994F47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994F47">
        <w:rPr>
          <w:rFonts w:ascii="Times New Roman" w:hAnsi="Times New Roman"/>
          <w:sz w:val="24"/>
          <w:szCs w:val="24"/>
        </w:rPr>
        <w:t>. Объем текстов для чтения  до 100-150  слов в 6-м классе.</w:t>
      </w:r>
      <w:r w:rsidRPr="004D41B5">
        <w:rPr>
          <w:rFonts w:ascii="Times New Roman" w:hAnsi="Times New Roman"/>
          <w:sz w:val="24"/>
          <w:szCs w:val="24"/>
        </w:rPr>
        <w:t xml:space="preserve"> </w:t>
      </w:r>
      <w:r w:rsidRPr="00994F47">
        <w:rPr>
          <w:rFonts w:ascii="Times New Roman" w:hAnsi="Times New Roman"/>
          <w:sz w:val="24"/>
          <w:szCs w:val="24"/>
        </w:rPr>
        <w:t>[</w:t>
      </w:r>
      <w:r w:rsidR="004D41B5">
        <w:rPr>
          <w:rFonts w:ascii="Times New Roman" w:hAnsi="Times New Roman"/>
          <w:sz w:val="24"/>
          <w:szCs w:val="24"/>
        </w:rPr>
        <w:t>8</w:t>
      </w:r>
      <w:r w:rsidRPr="004D41B5">
        <w:rPr>
          <w:rFonts w:ascii="Times New Roman" w:hAnsi="Times New Roman"/>
          <w:sz w:val="24"/>
          <w:szCs w:val="24"/>
        </w:rPr>
        <w:t>].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994F47">
        <w:rPr>
          <w:rFonts w:ascii="Times New Roman" w:hAnsi="Times New Roman"/>
          <w:sz w:val="24"/>
          <w:szCs w:val="24"/>
        </w:rPr>
        <w:t xml:space="preserve">Работа с текстом традиционно начинается с ввода новой лексики. При каждом новом вводе лексики устное усвоение слов сопровождается показом их письменных образцов как </w:t>
      </w:r>
      <w:proofErr w:type="gramStart"/>
      <w:r w:rsidRPr="00994F47">
        <w:rPr>
          <w:rFonts w:ascii="Times New Roman" w:hAnsi="Times New Roman"/>
          <w:sz w:val="24"/>
          <w:szCs w:val="24"/>
        </w:rPr>
        <w:t>блоков</w:t>
      </w:r>
      <w:proofErr w:type="gramEnd"/>
      <w:r w:rsidRPr="00994F47">
        <w:rPr>
          <w:rFonts w:ascii="Times New Roman" w:hAnsi="Times New Roman"/>
          <w:sz w:val="24"/>
          <w:szCs w:val="24"/>
        </w:rPr>
        <w:t xml:space="preserve"> а так же различными наглядностями. Запоминание новых лексических единиц также производится при помощи различных заданий. Максимальная повторяемость материала является принципом успешного усвоения лексических единиц. В незнакомом тексте содержится приблизительно десять-пятнадцать процентов новой лексики. </w:t>
      </w:r>
      <w:r w:rsidR="004D41B5">
        <w:rPr>
          <w:rFonts w:ascii="Times New Roman" w:hAnsi="Times New Roman"/>
          <w:sz w:val="24"/>
          <w:szCs w:val="24"/>
        </w:rPr>
        <w:t>[7</w:t>
      </w:r>
      <w:r w:rsidRPr="00994F47">
        <w:rPr>
          <w:rFonts w:ascii="Times New Roman" w:hAnsi="Times New Roman"/>
          <w:sz w:val="24"/>
          <w:szCs w:val="24"/>
        </w:rPr>
        <w:t>].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      Работа с текстом делится на три фазы: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994F47">
        <w:rPr>
          <w:rFonts w:ascii="Times New Roman" w:hAnsi="Times New Roman"/>
          <w:sz w:val="24"/>
          <w:szCs w:val="24"/>
        </w:rPr>
        <w:t>Пред-текстовый</w:t>
      </w:r>
      <w:proofErr w:type="spellEnd"/>
      <w:r w:rsidRPr="00994F47">
        <w:rPr>
          <w:rFonts w:ascii="Times New Roman" w:hAnsi="Times New Roman"/>
          <w:sz w:val="24"/>
          <w:szCs w:val="24"/>
        </w:rPr>
        <w:t xml:space="preserve"> этап (</w:t>
      </w:r>
      <w:proofErr w:type="spellStart"/>
      <w:r w:rsidRPr="00994F47">
        <w:rPr>
          <w:rFonts w:ascii="Times New Roman" w:hAnsi="Times New Roman"/>
          <w:sz w:val="24"/>
          <w:szCs w:val="24"/>
        </w:rPr>
        <w:t>pre-reading</w:t>
      </w:r>
      <w:proofErr w:type="spellEnd"/>
      <w:r w:rsidRPr="00994F47">
        <w:rPr>
          <w:rFonts w:ascii="Times New Roman" w:hAnsi="Times New Roman"/>
          <w:sz w:val="24"/>
          <w:szCs w:val="24"/>
        </w:rPr>
        <w:t>):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    - составление диаграмм;</w:t>
      </w:r>
    </w:p>
    <w:p w:rsidR="00994F47" w:rsidRPr="00994F47" w:rsidRDefault="00994F47" w:rsidP="00994F4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    -  подбор заголовков.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>2.  Текстовый этап.  (</w:t>
      </w:r>
      <w:proofErr w:type="spellStart"/>
      <w:r w:rsidRPr="00994F47">
        <w:rPr>
          <w:rFonts w:ascii="Times New Roman" w:hAnsi="Times New Roman"/>
          <w:sz w:val="24"/>
          <w:szCs w:val="24"/>
        </w:rPr>
        <w:t>while-reading</w:t>
      </w:r>
      <w:proofErr w:type="spellEnd"/>
      <w:r w:rsidRPr="00994F47">
        <w:rPr>
          <w:rFonts w:ascii="Times New Roman" w:hAnsi="Times New Roman"/>
          <w:sz w:val="24"/>
          <w:szCs w:val="24"/>
        </w:rPr>
        <w:t>):</w:t>
      </w:r>
    </w:p>
    <w:p w:rsidR="00994F47" w:rsidRDefault="00A45C3A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7.9pt;margin-top:22.95pt;width:25.75pt;height:.05pt;z-index:251659264" o:connectortype="straight">
            <v:stroke endarrow="block"/>
          </v:shape>
        </w:pict>
      </w:r>
      <w:r w:rsidR="00994F47"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left:0;text-align:left;margin-left:53.8pt;margin-top:22.95pt;width:11.85pt;height:0;z-index:251660288" o:connectortype="straight">
            <v:stroke endarrow="block"/>
          </v:shape>
        </w:pict>
      </w:r>
      <w:r w:rsidR="00994F47"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350.05pt;margin-top:8pt;width:13.85pt;height:0;z-index:251658240" o:connectortype="straight">
            <v:stroke endarrow="block"/>
          </v:shape>
        </w:pict>
      </w:r>
      <w:r w:rsidR="00994F47" w:rsidRPr="00994F47">
        <w:rPr>
          <w:rFonts w:ascii="Times New Roman" w:hAnsi="Times New Roman"/>
          <w:sz w:val="24"/>
          <w:szCs w:val="24"/>
        </w:rPr>
        <w:t xml:space="preserve">    - озвучивание текста  по определённой схеме: чтение учителя       хоровое чтение за учителем       прослушивание текста с  плёнки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94F47" w:rsidRPr="00994F4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94F47" w:rsidRPr="00994F47">
        <w:rPr>
          <w:rFonts w:ascii="Times New Roman" w:hAnsi="Times New Roman"/>
          <w:sz w:val="24"/>
          <w:szCs w:val="24"/>
        </w:rPr>
        <w:t>хоровое повторение за учителем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left:0;text-align:left;margin-left:1.35pt;margin-top:5.55pt;width:16.95pt;height:0;z-index:251661312" o:connectortype="straight">
            <v:stroke endarrow="block"/>
          </v:shape>
        </w:pict>
      </w:r>
      <w:r w:rsidRPr="00994F4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94F47">
        <w:rPr>
          <w:rFonts w:ascii="Times New Roman" w:hAnsi="Times New Roman"/>
          <w:sz w:val="24"/>
          <w:szCs w:val="24"/>
        </w:rPr>
        <w:t>индивидуальное чтение учащихся.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- </w:t>
      </w:r>
      <w:r w:rsidR="00A45C3A">
        <w:rPr>
          <w:rFonts w:ascii="Times New Roman" w:hAnsi="Times New Roman"/>
          <w:sz w:val="24"/>
          <w:szCs w:val="24"/>
        </w:rPr>
        <w:t xml:space="preserve"> </w:t>
      </w:r>
      <w:r w:rsidRPr="00994F47">
        <w:rPr>
          <w:rFonts w:ascii="Times New Roman" w:hAnsi="Times New Roman"/>
          <w:sz w:val="24"/>
          <w:szCs w:val="24"/>
        </w:rPr>
        <w:t>выделения содержательной информации;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>-  деления текста  на  смысловые части;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>-  выделения ключевых слов;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>-  работы со словарем работы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spellStart"/>
      <w:proofErr w:type="gramStart"/>
      <w:r w:rsidRPr="00994F47">
        <w:rPr>
          <w:rFonts w:ascii="Times New Roman" w:hAnsi="Times New Roman"/>
          <w:sz w:val="24"/>
          <w:szCs w:val="24"/>
        </w:rPr>
        <w:t>После-текстовый</w:t>
      </w:r>
      <w:proofErr w:type="spellEnd"/>
      <w:proofErr w:type="gramEnd"/>
      <w:r w:rsidRPr="00994F47">
        <w:rPr>
          <w:rFonts w:ascii="Times New Roman" w:hAnsi="Times New Roman"/>
          <w:sz w:val="24"/>
          <w:szCs w:val="24"/>
        </w:rPr>
        <w:t xml:space="preserve"> этап (</w:t>
      </w:r>
      <w:proofErr w:type="spellStart"/>
      <w:r w:rsidRPr="00994F47">
        <w:rPr>
          <w:rFonts w:ascii="Times New Roman" w:hAnsi="Times New Roman"/>
          <w:sz w:val="24"/>
          <w:szCs w:val="24"/>
        </w:rPr>
        <w:t>post-reading</w:t>
      </w:r>
      <w:proofErr w:type="spellEnd"/>
      <w:r w:rsidRPr="00994F47">
        <w:rPr>
          <w:rFonts w:ascii="Times New Roman" w:hAnsi="Times New Roman"/>
          <w:sz w:val="24"/>
          <w:szCs w:val="24"/>
        </w:rPr>
        <w:t xml:space="preserve">). 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>-  соотнесение идеи и абзаца (</w:t>
      </w:r>
      <w:proofErr w:type="spellStart"/>
      <w:r w:rsidRPr="00994F47">
        <w:rPr>
          <w:rFonts w:ascii="Times New Roman" w:hAnsi="Times New Roman"/>
          <w:sz w:val="24"/>
          <w:szCs w:val="24"/>
        </w:rPr>
        <w:t>matching</w:t>
      </w:r>
      <w:proofErr w:type="spellEnd"/>
      <w:r w:rsidRPr="00994F47">
        <w:rPr>
          <w:rFonts w:ascii="Times New Roman" w:hAnsi="Times New Roman"/>
          <w:sz w:val="24"/>
          <w:szCs w:val="24"/>
        </w:rPr>
        <w:t>);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>- заполнение всевозможных таблиц (</w:t>
      </w:r>
      <w:proofErr w:type="spellStart"/>
      <w:r w:rsidRPr="00994F47">
        <w:rPr>
          <w:rFonts w:ascii="Times New Roman" w:hAnsi="Times New Roman"/>
          <w:sz w:val="24"/>
          <w:szCs w:val="24"/>
        </w:rPr>
        <w:t>fill</w:t>
      </w:r>
      <w:proofErr w:type="spellEnd"/>
      <w:r w:rsidRPr="00994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F47">
        <w:rPr>
          <w:rFonts w:ascii="Times New Roman" w:hAnsi="Times New Roman"/>
          <w:sz w:val="24"/>
          <w:szCs w:val="24"/>
        </w:rPr>
        <w:t>in</w:t>
      </w:r>
      <w:proofErr w:type="spellEnd"/>
      <w:r w:rsidRPr="00994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F47">
        <w:rPr>
          <w:rFonts w:ascii="Times New Roman" w:hAnsi="Times New Roman"/>
          <w:sz w:val="24"/>
          <w:szCs w:val="24"/>
        </w:rPr>
        <w:t>the</w:t>
      </w:r>
      <w:proofErr w:type="spellEnd"/>
      <w:r w:rsidRPr="00994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F47">
        <w:rPr>
          <w:rFonts w:ascii="Times New Roman" w:hAnsi="Times New Roman"/>
          <w:sz w:val="24"/>
          <w:szCs w:val="24"/>
        </w:rPr>
        <w:t>table</w:t>
      </w:r>
      <w:proofErr w:type="spellEnd"/>
      <w:r w:rsidRPr="00994F47">
        <w:rPr>
          <w:rFonts w:ascii="Times New Roman" w:hAnsi="Times New Roman"/>
          <w:sz w:val="24"/>
          <w:szCs w:val="24"/>
        </w:rPr>
        <w:t>);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>-  тестовые задания с множественным выбором (</w:t>
      </w:r>
      <w:proofErr w:type="spellStart"/>
      <w:r w:rsidRPr="00994F47">
        <w:rPr>
          <w:rFonts w:ascii="Times New Roman" w:hAnsi="Times New Roman"/>
          <w:sz w:val="24"/>
          <w:szCs w:val="24"/>
        </w:rPr>
        <w:t>multiple</w:t>
      </w:r>
      <w:proofErr w:type="spellEnd"/>
      <w:r w:rsidRPr="00994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F47">
        <w:rPr>
          <w:rFonts w:ascii="Times New Roman" w:hAnsi="Times New Roman"/>
          <w:sz w:val="24"/>
          <w:szCs w:val="24"/>
        </w:rPr>
        <w:t>choice</w:t>
      </w:r>
      <w:proofErr w:type="spellEnd"/>
      <w:r w:rsidRPr="00994F47">
        <w:rPr>
          <w:rFonts w:ascii="Times New Roman" w:hAnsi="Times New Roman"/>
          <w:sz w:val="24"/>
          <w:szCs w:val="24"/>
        </w:rPr>
        <w:t xml:space="preserve">); </w:t>
      </w:r>
    </w:p>
    <w:p w:rsidR="00994F47" w:rsidRPr="00994F47" w:rsidRDefault="00994F47" w:rsidP="0099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- определение </w:t>
      </w:r>
      <w:proofErr w:type="spellStart"/>
      <w:r w:rsidRPr="00994F47">
        <w:rPr>
          <w:rFonts w:ascii="Times New Roman" w:hAnsi="Times New Roman"/>
          <w:sz w:val="24"/>
          <w:szCs w:val="24"/>
        </w:rPr>
        <w:t>верного\неверного</w:t>
      </w:r>
      <w:proofErr w:type="spellEnd"/>
      <w:r w:rsidRPr="00994F47">
        <w:rPr>
          <w:rFonts w:ascii="Times New Roman" w:hAnsi="Times New Roman"/>
          <w:sz w:val="24"/>
          <w:szCs w:val="24"/>
        </w:rPr>
        <w:t xml:space="preserve"> высказывания (</w:t>
      </w:r>
      <w:proofErr w:type="spellStart"/>
      <w:r w:rsidRPr="00994F47">
        <w:rPr>
          <w:rFonts w:ascii="Times New Roman" w:hAnsi="Times New Roman"/>
          <w:sz w:val="24"/>
          <w:szCs w:val="24"/>
        </w:rPr>
        <w:t>true</w:t>
      </w:r>
      <w:proofErr w:type="spellEnd"/>
      <w:r w:rsidRPr="00994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F47">
        <w:rPr>
          <w:rFonts w:ascii="Times New Roman" w:hAnsi="Times New Roman"/>
          <w:sz w:val="24"/>
          <w:szCs w:val="24"/>
        </w:rPr>
        <w:t>or</w:t>
      </w:r>
      <w:proofErr w:type="spellEnd"/>
      <w:r w:rsidRPr="00994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F47">
        <w:rPr>
          <w:rFonts w:ascii="Times New Roman" w:hAnsi="Times New Roman"/>
          <w:sz w:val="24"/>
          <w:szCs w:val="24"/>
        </w:rPr>
        <w:t>false</w:t>
      </w:r>
      <w:proofErr w:type="spellEnd"/>
      <w:r w:rsidRPr="00994F47">
        <w:rPr>
          <w:rFonts w:ascii="Times New Roman" w:hAnsi="Times New Roman"/>
          <w:sz w:val="24"/>
          <w:szCs w:val="24"/>
        </w:rPr>
        <w:t>).</w:t>
      </w:r>
      <w:r w:rsidR="00A45C3A">
        <w:rPr>
          <w:rFonts w:ascii="Times New Roman" w:hAnsi="Times New Roman"/>
          <w:sz w:val="24"/>
          <w:szCs w:val="24"/>
        </w:rPr>
        <w:t xml:space="preserve"> [5</w:t>
      </w:r>
      <w:r w:rsidRPr="00994F47">
        <w:rPr>
          <w:rFonts w:ascii="Times New Roman" w:hAnsi="Times New Roman"/>
          <w:sz w:val="24"/>
          <w:szCs w:val="24"/>
        </w:rPr>
        <w:t>,  20].</w:t>
      </w:r>
    </w:p>
    <w:p w:rsidR="00994F47" w:rsidRPr="00994F47" w:rsidRDefault="00994F47" w:rsidP="004D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47">
        <w:rPr>
          <w:rFonts w:ascii="Times New Roman" w:hAnsi="Times New Roman"/>
          <w:sz w:val="24"/>
          <w:szCs w:val="24"/>
        </w:rPr>
        <w:t xml:space="preserve">     </w:t>
      </w:r>
      <w:r w:rsidR="00A45C3A">
        <w:rPr>
          <w:rFonts w:ascii="Times New Roman" w:hAnsi="Times New Roman"/>
          <w:sz w:val="24"/>
          <w:szCs w:val="24"/>
        </w:rPr>
        <w:tab/>
      </w:r>
      <w:r w:rsidRPr="00994F47">
        <w:rPr>
          <w:rFonts w:ascii="Times New Roman" w:hAnsi="Times New Roman"/>
          <w:sz w:val="24"/>
          <w:szCs w:val="24"/>
        </w:rPr>
        <w:t xml:space="preserve">Обучение школьников больше похоже на игру, где дети поют, рисуют, играют и при этом учатся общаться на иностранном языке. </w:t>
      </w:r>
      <w:proofErr w:type="gramStart"/>
      <w:r w:rsidRPr="00994F47">
        <w:rPr>
          <w:rFonts w:ascii="Times New Roman" w:hAnsi="Times New Roman"/>
          <w:sz w:val="24"/>
          <w:szCs w:val="24"/>
        </w:rPr>
        <w:t>Использование таких аутентичных материалов, как детские стихи, песни, игры,  по которым дети, говорящие на этом языке как на родном, осваивают чтение трудно переоценить.</w:t>
      </w:r>
      <w:proofErr w:type="gramEnd"/>
      <w:r w:rsidRPr="00994F47">
        <w:rPr>
          <w:rFonts w:ascii="Times New Roman" w:hAnsi="Times New Roman"/>
          <w:sz w:val="24"/>
          <w:szCs w:val="24"/>
        </w:rPr>
        <w:t xml:space="preserve"> Эти материалы идеально подходят по содержанию для решения коммуникативных задач обучения.</w:t>
      </w:r>
    </w:p>
    <w:p w:rsidR="00A45C3A" w:rsidRDefault="00994F47" w:rsidP="00994F47">
      <w:pPr>
        <w:pStyle w:val="c7c3"/>
        <w:shd w:val="clear" w:color="auto" w:fill="FFFFFF"/>
        <w:jc w:val="both"/>
      </w:pPr>
      <w:r w:rsidRPr="00994F47">
        <w:t xml:space="preserve">      </w:t>
      </w:r>
      <w:r w:rsidR="00A45C3A">
        <w:tab/>
        <w:t>Ч</w:t>
      </w:r>
      <w:r w:rsidRPr="00994F47">
        <w:t xml:space="preserve">тение на иностранном языке занимает значительное место в жизни современного человека. С точки зрения психологии чтение представляет собой рецептивную форму речевого общения и складывается из двух взаимосвязанных и неразложимых процессов: техники чтения и понимания читаемого. При этом задействованы слуховые и зрительные анализаторы. Процесс чтения, предполагающий сложные мыслительные операции (анализ, синтез, умозаключение, и др.), и результатом его – извлечение информации – имеют огромное значение в коммуникативно-общественной деятельности людей. Эта форма письменного общения обеспечивает передачу опыта, накопленного человечеством в различных областях жизни, развивает интеллект, обостряет чувства, т. е. обучает, развивает, воспитывает. </w:t>
      </w:r>
    </w:p>
    <w:p w:rsidR="00994F47" w:rsidRPr="00994F47" w:rsidRDefault="00994F47" w:rsidP="00A45C3A">
      <w:pPr>
        <w:pStyle w:val="c7c3"/>
        <w:shd w:val="clear" w:color="auto" w:fill="FFFFFF"/>
        <w:ind w:firstLine="708"/>
        <w:jc w:val="both"/>
      </w:pPr>
      <w:r w:rsidRPr="00994F47">
        <w:t>Методисты выделяют ряд трудностей, которые сопутствуют обучению чтению и соответствующие подходы к их решению. У учащихся с задержкой психического развития  в основе школьных трудностей лежит не интеллектуальная недостаточность, а нарушение их умственной работоспособности, что проявляется в трудностях длительного сосредоточивания на интеллек</w:t>
      </w:r>
      <w:r w:rsidR="00A45C3A">
        <w:t>туально-познавательных заданиях</w:t>
      </w:r>
      <w:proofErr w:type="gramStart"/>
      <w:r w:rsidR="00A45C3A">
        <w:t>.</w:t>
      </w:r>
      <w:proofErr w:type="gramEnd"/>
      <w:r w:rsidR="00A45C3A">
        <w:t xml:space="preserve"> В</w:t>
      </w:r>
      <w:r w:rsidRPr="00994F47">
        <w:t xml:space="preserve"> малой продуктивности деятельности во время занятий, в излишней импульсивности или суетливости у одних детей и </w:t>
      </w:r>
      <w:proofErr w:type="spellStart"/>
      <w:r w:rsidRPr="00994F47">
        <w:t>тормозимости</w:t>
      </w:r>
      <w:proofErr w:type="spellEnd"/>
      <w:r w:rsidRPr="00994F47">
        <w:t xml:space="preserve">, медлительности – у других, в замедлении общего темпа деятельности. Обучение чтению  должно стать базой для дальнейшего изучению предмета и опорой в обучении чтению на последующих этапах, поскольку влияет на становление других видов речевой деятельности, то есть говорения, письма, </w:t>
      </w:r>
      <w:proofErr w:type="spellStart"/>
      <w:r w:rsidRPr="00994F47">
        <w:t>аудирования</w:t>
      </w:r>
      <w:proofErr w:type="spellEnd"/>
      <w:r w:rsidRPr="00994F47">
        <w:t>. При подходе к выбору методов работы можно достичь определённых положительных успехов даже в обучении такому сложному предмету как иностранный язык.</w:t>
      </w:r>
    </w:p>
    <w:p w:rsidR="00000000" w:rsidRDefault="00994F47" w:rsidP="00994F47">
      <w:pPr>
        <w:pStyle w:val="c7c3"/>
        <w:shd w:val="clear" w:color="auto" w:fill="FFFFFF"/>
        <w:jc w:val="both"/>
      </w:pPr>
      <w:r w:rsidRPr="00994F47">
        <w:t xml:space="preserve">    </w:t>
      </w:r>
      <w:r w:rsidR="00A45C3A">
        <w:tab/>
      </w:r>
      <w:r w:rsidRPr="00994F47">
        <w:t>Содержание обучения иностранному языку  отражает базовые ценности и  реализует поставленную  образовательную задачу — средствами своего предмета обеспечить духовно-нравственное развитие и воспитание обучающихся и   формирует различные компетенции учащихся</w:t>
      </w:r>
      <w:r w:rsidR="00A45C3A">
        <w:t>,</w:t>
      </w:r>
      <w:r w:rsidRPr="00994F47">
        <w:t xml:space="preserve"> среди которых  </w:t>
      </w:r>
      <w:r w:rsidRPr="00994F47">
        <w:rPr>
          <w:rStyle w:val="a4"/>
          <w:b w:val="0"/>
          <w:iCs/>
        </w:rPr>
        <w:t>личностные</w:t>
      </w:r>
      <w:r w:rsidRPr="00994F47">
        <w:rPr>
          <w:rStyle w:val="a4"/>
          <w:i/>
          <w:iCs/>
        </w:rPr>
        <w:t xml:space="preserve">, </w:t>
      </w:r>
      <w:proofErr w:type="spellStart"/>
      <w:r w:rsidRPr="00994F47">
        <w:rPr>
          <w:rStyle w:val="a5"/>
          <w:i w:val="0"/>
        </w:rPr>
        <w:t>метапредметные</w:t>
      </w:r>
      <w:proofErr w:type="spellEnd"/>
      <w:r w:rsidRPr="00994F47">
        <w:rPr>
          <w:rStyle w:val="a5"/>
          <w:i w:val="0"/>
        </w:rPr>
        <w:t xml:space="preserve"> и предметные. </w:t>
      </w:r>
      <w:r w:rsidRPr="00994F47">
        <w:t xml:space="preserve">Приёмы и методы работы на уроке английского создают вокруг учащегося реабилитирующее пространство, обеспечивающее  возможность самореализации себя как </w:t>
      </w:r>
      <w:r>
        <w:t>личности учебного процесса.</w:t>
      </w:r>
    </w:p>
    <w:p w:rsidR="004D41B5" w:rsidRDefault="004D41B5" w:rsidP="00994F47">
      <w:pPr>
        <w:pStyle w:val="c7c3"/>
        <w:shd w:val="clear" w:color="auto" w:fill="FFFFFF"/>
        <w:jc w:val="both"/>
      </w:pPr>
    </w:p>
    <w:p w:rsidR="004D41B5" w:rsidRDefault="004D41B5" w:rsidP="004D41B5">
      <w:pPr>
        <w:pStyle w:val="c7c3"/>
        <w:shd w:val="clear" w:color="auto" w:fill="FFFFFF"/>
        <w:jc w:val="center"/>
      </w:pPr>
      <w:r>
        <w:t>Использованные ресурсы:</w:t>
      </w:r>
    </w:p>
    <w:p w:rsidR="00A45C3A" w:rsidRPr="00A45C3A" w:rsidRDefault="00A45C3A" w:rsidP="00A45C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C3A">
        <w:rPr>
          <w:rFonts w:ascii="Times New Roman" w:hAnsi="Times New Roman"/>
          <w:sz w:val="24"/>
          <w:szCs w:val="24"/>
        </w:rPr>
        <w:t>Журнал «Дефектология»  №2, 1993 г. с. 56.</w:t>
      </w:r>
    </w:p>
    <w:p w:rsidR="00A45C3A" w:rsidRPr="00A45C3A" w:rsidRDefault="00A45C3A" w:rsidP="00A45C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C3A">
        <w:rPr>
          <w:rFonts w:ascii="Times New Roman" w:hAnsi="Times New Roman"/>
          <w:sz w:val="24"/>
          <w:szCs w:val="24"/>
        </w:rPr>
        <w:t>Клычникова З.И. Психологические особенности обучения чтению на иностранном языке. Москва. 1973 с.6.</w:t>
      </w:r>
    </w:p>
    <w:p w:rsidR="00A45C3A" w:rsidRPr="00A45C3A" w:rsidRDefault="00A45C3A" w:rsidP="00A45C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5C3A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A45C3A">
        <w:rPr>
          <w:rFonts w:ascii="Times New Roman" w:hAnsi="Times New Roman"/>
          <w:sz w:val="24"/>
          <w:szCs w:val="24"/>
        </w:rPr>
        <w:t xml:space="preserve">  В.П.,  Лапа  Н.М., </w:t>
      </w:r>
      <w:proofErr w:type="spellStart"/>
      <w:r w:rsidRPr="00A45C3A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A45C3A">
        <w:rPr>
          <w:rFonts w:ascii="Times New Roman" w:hAnsi="Times New Roman"/>
          <w:sz w:val="24"/>
          <w:szCs w:val="24"/>
        </w:rPr>
        <w:t xml:space="preserve">  Э.Ш.,  Костина  И.П.,  Кузнецова  Е.В.  "Английский  язык". Книга  для  учителя  к  учебнику  для  6  </w:t>
      </w:r>
      <w:proofErr w:type="spellStart"/>
      <w:r w:rsidRPr="00A45C3A">
        <w:rPr>
          <w:rFonts w:ascii="Times New Roman" w:hAnsi="Times New Roman"/>
          <w:sz w:val="24"/>
          <w:szCs w:val="24"/>
        </w:rPr>
        <w:t>кл</w:t>
      </w:r>
      <w:proofErr w:type="spellEnd"/>
      <w:r w:rsidRPr="00A45C3A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A45C3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45C3A">
        <w:rPr>
          <w:rFonts w:ascii="Times New Roman" w:hAnsi="Times New Roman"/>
          <w:sz w:val="24"/>
          <w:szCs w:val="24"/>
        </w:rPr>
        <w:t>.  учреждений</w:t>
      </w:r>
      <w:proofErr w:type="gramStart"/>
      <w:r w:rsidRPr="00A45C3A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45C3A">
        <w:rPr>
          <w:rFonts w:ascii="Times New Roman" w:hAnsi="Times New Roman"/>
          <w:sz w:val="24"/>
          <w:szCs w:val="24"/>
        </w:rPr>
        <w:t xml:space="preserve">,  М., "Просвещение", 2010 г. с. 11 - 20. </w:t>
      </w:r>
    </w:p>
    <w:p w:rsidR="00A45C3A" w:rsidRPr="00A45C3A" w:rsidRDefault="00A45C3A" w:rsidP="00A45C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C3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стандарт. Изд. «Просвещение», 2011.</w:t>
      </w:r>
    </w:p>
    <w:p w:rsidR="00A45C3A" w:rsidRDefault="00A45C3A" w:rsidP="00A45C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C3A">
        <w:rPr>
          <w:rFonts w:ascii="Times New Roman" w:hAnsi="Times New Roman"/>
          <w:sz w:val="24"/>
          <w:szCs w:val="24"/>
        </w:rPr>
        <w:t>Фоломкина С.К. Текст в обучении иностранному языку. //Иностранные языки в школе №3, 2000 с. 20-21.</w:t>
      </w:r>
    </w:p>
    <w:p w:rsidR="004D41B5" w:rsidRPr="004D41B5" w:rsidRDefault="004D41B5" w:rsidP="004D41B5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D41B5">
        <w:rPr>
          <w:rFonts w:ascii="Times New Roman" w:hAnsi="Times New Roman"/>
          <w:sz w:val="24"/>
          <w:szCs w:val="24"/>
        </w:rPr>
        <w:t>Методика обучения иностранным языкам в начальной и основной общеобразовательной школе: учебное пособие для студентов педагогических колледжей; под</w:t>
      </w:r>
      <w:proofErr w:type="gramStart"/>
      <w:r w:rsidRPr="004D41B5">
        <w:rPr>
          <w:rFonts w:ascii="Times New Roman" w:hAnsi="Times New Roman"/>
          <w:sz w:val="24"/>
          <w:szCs w:val="24"/>
        </w:rPr>
        <w:t>.</w:t>
      </w:r>
      <w:proofErr w:type="gramEnd"/>
      <w:r w:rsidRPr="004D41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41B5">
        <w:rPr>
          <w:rFonts w:ascii="Times New Roman" w:hAnsi="Times New Roman"/>
          <w:sz w:val="24"/>
          <w:szCs w:val="24"/>
        </w:rPr>
        <w:t>р</w:t>
      </w:r>
      <w:proofErr w:type="gramEnd"/>
      <w:r w:rsidRPr="004D41B5">
        <w:rPr>
          <w:rFonts w:ascii="Times New Roman" w:hAnsi="Times New Roman"/>
          <w:sz w:val="24"/>
          <w:szCs w:val="24"/>
        </w:rPr>
        <w:t xml:space="preserve">ед. В. М. Филатова – Ростов </w:t>
      </w:r>
      <w:proofErr w:type="spellStart"/>
      <w:r w:rsidRPr="004D41B5">
        <w:rPr>
          <w:rFonts w:ascii="Times New Roman" w:hAnsi="Times New Roman"/>
          <w:sz w:val="24"/>
          <w:szCs w:val="24"/>
        </w:rPr>
        <w:t>н</w:t>
      </w:r>
      <w:proofErr w:type="spellEnd"/>
      <w:r w:rsidRPr="004D41B5">
        <w:rPr>
          <w:rFonts w:ascii="Times New Roman" w:hAnsi="Times New Roman"/>
          <w:sz w:val="24"/>
          <w:szCs w:val="24"/>
        </w:rPr>
        <w:t xml:space="preserve">/Д: Феникс, 2004.  с.292. </w:t>
      </w:r>
    </w:p>
    <w:p w:rsidR="00A45C3A" w:rsidRPr="00A45C3A" w:rsidRDefault="00A45C3A" w:rsidP="00A45C3A">
      <w:pPr>
        <w:pStyle w:val="a6"/>
        <w:numPr>
          <w:ilvl w:val="0"/>
          <w:numId w:val="1"/>
        </w:numPr>
        <w:tabs>
          <w:tab w:val="left" w:pos="5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A45C3A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A45C3A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A45C3A">
          <w:rPr>
            <w:rStyle w:val="a7"/>
            <w:rFonts w:ascii="Times New Roman" w:hAnsi="Times New Roman"/>
            <w:sz w:val="24"/>
            <w:szCs w:val="24"/>
            <w:lang w:val="en-US"/>
          </w:rPr>
          <w:t>festival</w:t>
        </w:r>
        <w:r w:rsidRPr="00A45C3A">
          <w:rPr>
            <w:rStyle w:val="a7"/>
            <w:rFonts w:ascii="Times New Roman" w:hAnsi="Times New Roman"/>
            <w:sz w:val="24"/>
            <w:szCs w:val="24"/>
          </w:rPr>
          <w:t>.1</w:t>
        </w:r>
        <w:r w:rsidRPr="00A45C3A">
          <w:rPr>
            <w:rStyle w:val="a7"/>
            <w:rFonts w:ascii="Times New Roman" w:hAnsi="Times New Roman"/>
            <w:sz w:val="24"/>
            <w:szCs w:val="24"/>
            <w:lang w:val="en-US"/>
          </w:rPr>
          <w:t>september</w:t>
        </w:r>
        <w:r w:rsidRPr="00A45C3A">
          <w:rPr>
            <w:rStyle w:val="a7"/>
            <w:rFonts w:ascii="Times New Roman" w:hAnsi="Times New Roman"/>
            <w:sz w:val="24"/>
            <w:szCs w:val="24"/>
          </w:rPr>
          <w:t>.</w:t>
        </w:r>
        <w:r w:rsidRPr="00A45C3A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Pr="00A45C3A">
          <w:rPr>
            <w:rStyle w:val="a7"/>
            <w:rFonts w:ascii="Times New Roman" w:hAnsi="Times New Roman"/>
            <w:sz w:val="24"/>
            <w:szCs w:val="24"/>
          </w:rPr>
          <w:t>/</w:t>
        </w:r>
        <w:r w:rsidRPr="00A45C3A">
          <w:rPr>
            <w:rStyle w:val="a7"/>
            <w:rFonts w:ascii="Times New Roman" w:hAnsi="Times New Roman"/>
            <w:sz w:val="24"/>
            <w:szCs w:val="24"/>
            <w:lang w:val="en-US"/>
          </w:rPr>
          <w:t>articles</w:t>
        </w:r>
        <w:r w:rsidRPr="00A45C3A">
          <w:rPr>
            <w:rStyle w:val="a7"/>
            <w:rFonts w:ascii="Times New Roman" w:hAnsi="Times New Roman"/>
            <w:sz w:val="24"/>
            <w:szCs w:val="24"/>
          </w:rPr>
          <w:t>/615630/</w:t>
        </w:r>
      </w:hyperlink>
      <w:r w:rsidRPr="00A45C3A">
        <w:rPr>
          <w:rFonts w:ascii="Times New Roman" w:hAnsi="Times New Roman"/>
          <w:sz w:val="24"/>
          <w:szCs w:val="24"/>
        </w:rPr>
        <w:t xml:space="preserve"> </w:t>
      </w:r>
    </w:p>
    <w:p w:rsidR="00A45C3A" w:rsidRPr="00A45C3A" w:rsidRDefault="00A45C3A" w:rsidP="00A45C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A45C3A">
          <w:rPr>
            <w:rStyle w:val="a7"/>
            <w:rFonts w:ascii="Times New Roman" w:hAnsi="Times New Roman"/>
            <w:sz w:val="24"/>
            <w:szCs w:val="24"/>
          </w:rPr>
          <w:t>http://rudocs.exdat.com/docs/index-138578.html</w:t>
        </w:r>
      </w:hyperlink>
    </w:p>
    <w:p w:rsidR="00A45C3A" w:rsidRPr="00A45C3A" w:rsidRDefault="00A45C3A" w:rsidP="00A45C3A">
      <w:pPr>
        <w:pStyle w:val="c7c3"/>
        <w:shd w:val="clear" w:color="auto" w:fill="FFFFFF"/>
        <w:jc w:val="both"/>
      </w:pPr>
    </w:p>
    <w:sectPr w:rsidR="00A45C3A" w:rsidRPr="00A45C3A" w:rsidSect="004D41B5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5748"/>
    <w:multiLevelType w:val="hybridMultilevel"/>
    <w:tmpl w:val="9B0C8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>
    <w:useFELayout/>
  </w:compat>
  <w:rsids>
    <w:rsidRoot w:val="00994F47"/>
    <w:rsid w:val="004D41B5"/>
    <w:rsid w:val="00994F47"/>
    <w:rsid w:val="00A4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1"/>
        <o:r id="V:Rule10" type="connector" idref="#_x0000_s1032"/>
        <o:r id="V:Rule12" type="connector" idref="#_x0000_s1033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4F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c3">
    <w:name w:val="c7 c3"/>
    <w:basedOn w:val="a"/>
    <w:rsid w:val="0099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94F47"/>
    <w:rPr>
      <w:b/>
      <w:bCs/>
    </w:rPr>
  </w:style>
  <w:style w:type="character" w:styleId="a5">
    <w:name w:val="Emphasis"/>
    <w:basedOn w:val="a0"/>
    <w:qFormat/>
    <w:rsid w:val="00994F47"/>
    <w:rPr>
      <w:i/>
      <w:iCs/>
    </w:rPr>
  </w:style>
  <w:style w:type="paragraph" w:styleId="a6">
    <w:name w:val="List Paragraph"/>
    <w:basedOn w:val="a"/>
    <w:uiPriority w:val="34"/>
    <w:qFormat/>
    <w:rsid w:val="00A45C3A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A45C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docs.exdat.com/docs/index-138578.html" TargetMode="External"/><Relationship Id="rId5" Type="http://schemas.openxmlformats.org/officeDocument/2006/relationships/hyperlink" Target="http://festival.1september.ru/articles/6156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2019-04-03T06:40:00Z</dcterms:created>
  <dcterms:modified xsi:type="dcterms:W3CDTF">2019-04-03T07:10:00Z</dcterms:modified>
</cp:coreProperties>
</file>