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3" w:rsidRDefault="00D364DF" w:rsidP="009628A3">
      <w:pPr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Управление мотивацией студентов</w:t>
      </w:r>
      <w:bookmarkStart w:id="0" w:name="_GoBack"/>
      <w:bookmarkEnd w:id="0"/>
    </w:p>
    <w:p w:rsidR="009628A3" w:rsidRDefault="009628A3" w:rsidP="009628A3">
      <w:pPr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244F24" w:rsidRDefault="00244F24" w:rsidP="009628A3">
      <w:pPr>
        <w:ind w:firstLine="709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9628A3">
        <w:rPr>
          <w:b/>
          <w:i/>
          <w:color w:val="000000"/>
          <w:sz w:val="27"/>
          <w:szCs w:val="27"/>
          <w:shd w:val="clear" w:color="auto" w:fill="FFFFFF"/>
        </w:rPr>
        <w:t>Мотивация</w:t>
      </w:r>
      <w:r>
        <w:rPr>
          <w:color w:val="000000"/>
          <w:sz w:val="27"/>
          <w:szCs w:val="27"/>
          <w:shd w:val="clear" w:color="auto" w:fill="FFFFFF"/>
        </w:rPr>
        <w:t xml:space="preserve"> – общее название процесса побуждения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 продуктивной познавательной деятельности, активному освоению содержания обучения. Имея в виду педагога, речь идет о мотивации обучения. С позиции обучаемого речь идет о мотивации учения. Мотивация как побуждение, вызывающие активность личности и определяющее её направление, особенно необходимая в процессе обучения. Рассматривая мотивацию учебной деятельности, необходимо подчеркнуть, что понятие мотив тесно связано с понятием цель и потребность. В личности человека они взаимодействуют и получили название мотивационная сфера.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Термин </w:t>
      </w:r>
      <w:r w:rsidR="009628A3">
        <w:rPr>
          <w:color w:val="000000"/>
          <w:sz w:val="27"/>
          <w:szCs w:val="27"/>
          <w:shd w:val="clear" w:color="auto" w:fill="FFFFFF"/>
        </w:rPr>
        <w:t>«</w:t>
      </w:r>
      <w:r>
        <w:rPr>
          <w:color w:val="000000"/>
          <w:sz w:val="27"/>
          <w:szCs w:val="27"/>
          <w:shd w:val="clear" w:color="auto" w:fill="FFFFFF"/>
        </w:rPr>
        <w:t>мотивационная сфера</w:t>
      </w:r>
      <w:r w:rsidR="009628A3"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  <w:shd w:val="clear" w:color="auto" w:fill="FFFFFF"/>
        </w:rPr>
        <w:t xml:space="preserve"> включает в себя все виды побуждений: потребности, интересы, цели, стимулы, мотивы, склонности, установки.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244F24" w:rsidRDefault="00244F24" w:rsidP="009628A3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9628A3">
        <w:rPr>
          <w:b/>
          <w:bCs/>
          <w:i/>
          <w:color w:val="000000"/>
          <w:sz w:val="27"/>
          <w:szCs w:val="27"/>
          <w:shd w:val="clear" w:color="auto" w:fill="FFFFFF"/>
        </w:rPr>
        <w:t>Мотивация обучения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это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общее название для процессов, методов, средств побуждения учащихся к продуктивной познавательной деятельности, к активному освоению содержания образования.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Учебная мотивация определяется как частный вид мотивации, включенный в определенную деятельность, - в данном случае деятельность учения, учебную деятельность. Как и любой другой вид, учебная мотивация определяется рядом специфических факторов: во-первых, она определяется самой образовательной системой, образовательным учреждением; во-вторых, - организацией образовательного процесса; в-третьих, - субъектными особенностями обучающегося; в-четвертых, - субъективными особенностями педагога и прежде всего системы его отношений к студентам, к делу; в-пятых, - спецификой учебной дисциплины.</w:t>
      </w:r>
    </w:p>
    <w:p w:rsidR="00244F24" w:rsidRDefault="00244F24" w:rsidP="009628A3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9628A3">
        <w:rPr>
          <w:color w:val="000000"/>
          <w:sz w:val="27"/>
          <w:szCs w:val="27"/>
          <w:shd w:val="clear" w:color="auto" w:fill="FFFFFF"/>
        </w:rPr>
        <w:t>Учебная деятельность</w:t>
      </w:r>
      <w:r w:rsidRPr="00244F24">
        <w:rPr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обучающихся побуждается </w:t>
      </w:r>
      <w:r w:rsidRPr="00244F24">
        <w:rPr>
          <w:b/>
          <w:color w:val="000000"/>
          <w:sz w:val="27"/>
          <w:szCs w:val="27"/>
          <w:shd w:val="clear" w:color="auto" w:fill="FFFFFF"/>
        </w:rPr>
        <w:t>иерархией мотивов</w:t>
      </w:r>
      <w:r>
        <w:rPr>
          <w:color w:val="000000"/>
          <w:sz w:val="27"/>
          <w:szCs w:val="27"/>
          <w:shd w:val="clear" w:color="auto" w:fill="FFFFFF"/>
        </w:rPr>
        <w:t xml:space="preserve">, в которой доминирующими могут быть либо внутренние мотивы, связанные с содержанием этой деятельности и ее выполнением, либо широкие социальные мотивы, связанные с потребностью студента занять определенную позицию в системе общественных отношений. При этом с возрастом происходит развитие соотношения взаимодействующих потребностей и мотивов, изменение ведущих доминирующих потребностей 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своеобразной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иерархизации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 Мотивация - основное средство, которое даст возможность повысить уровень заинтересованности студентов к учебному процессу, позволит повысить их личный научный, творческий потенциал. </w:t>
      </w:r>
    </w:p>
    <w:p w:rsidR="009628A3" w:rsidRDefault="009628A3" w:rsidP="009628A3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9628A3" w:rsidRDefault="009628A3" w:rsidP="009628A3">
      <w:pPr>
        <w:pStyle w:val="c1c15"/>
        <w:spacing w:before="0" w:beforeAutospacing="0" w:after="0" w:afterAutospacing="0"/>
        <w:jc w:val="center"/>
        <w:rPr>
          <w:rStyle w:val="c3c4"/>
          <w:b/>
          <w:bCs/>
          <w:color w:val="000000"/>
          <w:sz w:val="28"/>
          <w:szCs w:val="28"/>
        </w:rPr>
      </w:pPr>
      <w:r w:rsidRPr="009628A3">
        <w:rPr>
          <w:rStyle w:val="c3c4"/>
          <w:b/>
          <w:bCs/>
          <w:color w:val="000000"/>
          <w:sz w:val="28"/>
          <w:szCs w:val="28"/>
        </w:rPr>
        <w:t>Способы повышения мотивации к обучению</w:t>
      </w:r>
    </w:p>
    <w:p w:rsidR="009628A3" w:rsidRPr="009628A3" w:rsidRDefault="009628A3" w:rsidP="009628A3">
      <w:pPr>
        <w:pStyle w:val="c1c1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Мотивация личным примером</w:t>
      </w:r>
      <w:r w:rsidRPr="009628A3">
        <w:rPr>
          <w:rStyle w:val="c3"/>
          <w:color w:val="000000"/>
          <w:sz w:val="28"/>
          <w:szCs w:val="28"/>
        </w:rPr>
        <w:t xml:space="preserve">. Интерес студента к изучаемой дисциплине обусловлен не только профессиональностью преподнесения учебного материала, но и личными качествами преподавателя. Педагог, который не опаздывает, доброжелательно относится, серьезно и ответственно выполняет свою работу, вовремя проверяет </w:t>
      </w:r>
      <w:proofErr w:type="gramStart"/>
      <w:r w:rsidRPr="009628A3">
        <w:rPr>
          <w:rStyle w:val="c3"/>
          <w:color w:val="000000"/>
          <w:sz w:val="28"/>
          <w:szCs w:val="28"/>
        </w:rPr>
        <w:t>самостоятельные</w:t>
      </w:r>
      <w:proofErr w:type="gramEnd"/>
      <w:r w:rsidRPr="009628A3">
        <w:rPr>
          <w:rStyle w:val="c3"/>
          <w:color w:val="000000"/>
          <w:sz w:val="28"/>
          <w:szCs w:val="28"/>
        </w:rPr>
        <w:t xml:space="preserve"> и практические студентов ценится.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Сдерживание своих обещаний.</w:t>
      </w:r>
      <w:r w:rsidRPr="009628A3">
        <w:rPr>
          <w:rStyle w:val="c3"/>
          <w:color w:val="000000"/>
          <w:sz w:val="28"/>
          <w:szCs w:val="28"/>
        </w:rPr>
        <w:t> Нельзя обманывать студентов. Если обещали показать фильм или сделать интересный тест, провести игру или съездить на экскурсию, необходимо реализовать намеченные цели.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lastRenderedPageBreak/>
        <w:t>Формирование положительного отношения к профессии.</w:t>
      </w:r>
      <w:r w:rsidRPr="009628A3">
        <w:rPr>
          <w:rStyle w:val="c3"/>
          <w:color w:val="000000"/>
          <w:sz w:val="28"/>
          <w:szCs w:val="28"/>
        </w:rPr>
        <w:t> Ведущей деятельностью периода юности является выбор своего места в жизни и профессионального предназначения, поэтому необходимо подбадривать и одобрять выбор студентов, акцентировать внимание на важных профессиональных компетенциях и специфических вопросах.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Доброжелательный, спокойный тон, создание положительного микроклимата в группе.</w:t>
      </w:r>
      <w:r w:rsidRPr="009628A3">
        <w:rPr>
          <w:rStyle w:val="c3"/>
          <w:color w:val="000000"/>
          <w:sz w:val="28"/>
          <w:szCs w:val="28"/>
        </w:rPr>
        <w:t> Положительный, приветливый настрой, ровный доброжелательный тон – залог эффективного труда. Интонации должно быть достаточно, чтобы выделить важное, сделать акцент, заставить задуматься.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Предоставление максимальной свободы студентам.</w:t>
      </w:r>
      <w:r w:rsidRPr="009628A3">
        <w:rPr>
          <w:rStyle w:val="c3"/>
          <w:color w:val="000000"/>
          <w:sz w:val="28"/>
          <w:szCs w:val="28"/>
        </w:rPr>
        <w:t> Конечно, тут свобода понимается в специфическом смысле. Дайте группе возможность выбрать метод текущего оценивания знаний, форму выполнения индивидуальной самостоятельной работы, тему доклада или вариант задания. Каждый человек желает чувствовать свою сопричастность к какому-то процессу, осознавать, что его точку зрения принимают во внимание – это повышает мотивацию.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Отмечать успехи студентов и хвалить публично, демонстрировать достижения студентов.</w:t>
      </w:r>
      <w:r w:rsidRPr="009628A3">
        <w:rPr>
          <w:rStyle w:val="c3"/>
          <w:color w:val="000000"/>
          <w:sz w:val="28"/>
          <w:szCs w:val="28"/>
        </w:rPr>
        <w:t> Похвала, особенно публичная, с описанием достоинств и отличительных особенностей выполненной работы прибавляет студенту уверенности в себе, повышает его внутреннюю мотивацию и желание снова достигать аналогичного результата, со временем его повышая.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Заинтересованность личным опытом студентов в профессиональной деятельности и их мнением по каким-либо вопросам.</w:t>
      </w:r>
      <w:r w:rsidRPr="009628A3">
        <w:rPr>
          <w:rStyle w:val="c3"/>
          <w:color w:val="000000"/>
          <w:sz w:val="28"/>
          <w:szCs w:val="28"/>
        </w:rPr>
        <w:t> Интерес преподавателя к студентам может быть взаимным. Обсуждение каких-либо вопросов, совместное решение возникающих проблем, организация дискуссий и рассмотрение ситуационных задач – важные методы не только организации учебного процесса, но и налаживания качественных коммуникаций между преподавателем и студентом.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Наличие связки  студент-преподаватель.</w:t>
      </w:r>
      <w:r w:rsidRPr="009628A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628A3">
        <w:rPr>
          <w:rStyle w:val="c3"/>
          <w:color w:val="000000"/>
          <w:sz w:val="28"/>
          <w:szCs w:val="28"/>
        </w:rPr>
        <w:t xml:space="preserve">Студенту очень важно, что бы педагог был его наставником, что бы к нему можно было обратиться за помощью (имеется </w:t>
      </w:r>
      <w:proofErr w:type="gramStart"/>
      <w:r w:rsidRPr="009628A3">
        <w:rPr>
          <w:rStyle w:val="c3"/>
          <w:color w:val="000000"/>
          <w:sz w:val="28"/>
          <w:szCs w:val="28"/>
        </w:rPr>
        <w:t>ввиду</w:t>
      </w:r>
      <w:proofErr w:type="gramEnd"/>
      <w:r w:rsidRPr="009628A3">
        <w:rPr>
          <w:rStyle w:val="c3"/>
          <w:color w:val="000000"/>
          <w:sz w:val="28"/>
          <w:szCs w:val="28"/>
        </w:rPr>
        <w:t>, конечно, учебные вопросы) пусть даже по самому глупому вопросу.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Уважение к студентам.</w:t>
      </w:r>
      <w:r w:rsidRPr="009628A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628A3">
        <w:rPr>
          <w:rStyle w:val="c3"/>
          <w:color w:val="000000"/>
          <w:sz w:val="28"/>
          <w:szCs w:val="28"/>
        </w:rPr>
        <w:t>Какой бы ни был студент, он в любом случае личность, которая хочет к себе соответствующего отношения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Заинтересованность к предмету.</w:t>
      </w:r>
      <w:r w:rsidRPr="009628A3">
        <w:rPr>
          <w:rStyle w:val="c3"/>
          <w:color w:val="000000"/>
          <w:sz w:val="28"/>
          <w:szCs w:val="28"/>
        </w:rPr>
        <w:t> Нет никакого более действенного способа повысить мотивацию студентов, чем заинтересовать их своим предметом.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Четко выработанная система организации учебного процесса является залогом успешной мотивации.</w:t>
      </w:r>
      <w:r w:rsidRPr="009628A3">
        <w:rPr>
          <w:rStyle w:val="c3"/>
          <w:color w:val="000000"/>
          <w:sz w:val="28"/>
          <w:szCs w:val="28"/>
        </w:rPr>
        <w:t xml:space="preserve"> Студенты «привыкшие» к преподавателю, </w:t>
      </w:r>
      <w:r w:rsidR="00F82DDE">
        <w:rPr>
          <w:rStyle w:val="c3"/>
          <w:color w:val="000000"/>
          <w:sz w:val="28"/>
          <w:szCs w:val="28"/>
        </w:rPr>
        <w:t xml:space="preserve"> </w:t>
      </w:r>
      <w:r w:rsidRPr="009628A3">
        <w:rPr>
          <w:rStyle w:val="c3"/>
          <w:color w:val="000000"/>
          <w:sz w:val="28"/>
          <w:szCs w:val="28"/>
        </w:rPr>
        <w:t>к его требованиям будут тратить меньше времени на организационные моменты и осмысление происходящего на уроке.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Сообщение целей урока.</w:t>
      </w:r>
      <w:r w:rsidRPr="009628A3">
        <w:rPr>
          <w:rStyle w:val="c3"/>
          <w:color w:val="000000"/>
          <w:sz w:val="28"/>
          <w:szCs w:val="28"/>
        </w:rPr>
        <w:t xml:space="preserve"> Информирование в начале занятия о том, чему студенты научатся, внимательно слушая и выполняя задания, направленно на формирование внутренних стимулов мотивации. Можно даже построить процесс сообщения целей методом «от противного», т.е. «отвлекаясь и </w:t>
      </w:r>
      <w:r w:rsidRPr="009628A3">
        <w:rPr>
          <w:rStyle w:val="c3"/>
          <w:color w:val="000000"/>
          <w:sz w:val="28"/>
          <w:szCs w:val="28"/>
        </w:rPr>
        <w:lastRenderedPageBreak/>
        <w:t>невнимательно слушая сегодня, Вы никогда не узнаете, что…». Данный способ привлекает внимание даже самых непоседливых студентов.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Акцент на непосредственную сферу применения полученных знаний.</w:t>
      </w:r>
      <w:r w:rsidRPr="009628A3">
        <w:rPr>
          <w:rStyle w:val="c3"/>
          <w:color w:val="000000"/>
          <w:sz w:val="28"/>
          <w:szCs w:val="28"/>
        </w:rPr>
        <w:t> Должна прослеживаться «связь теории с жизнью», которая повышает интерес и внимание студентов.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Не читать лекцию с учебника и не сидеть все время за столом.</w:t>
      </w:r>
      <w:r w:rsidRPr="009628A3">
        <w:rPr>
          <w:rStyle w:val="c3"/>
          <w:color w:val="000000"/>
          <w:sz w:val="28"/>
          <w:szCs w:val="28"/>
        </w:rPr>
        <w:t> Опять же психологи доказали, что человек с большей успешностью воспринимает разговорную речь, живой рассказ, беседу. Преподаватель, уткнувшийся в книгу, не только не может следить за реакцией аудитории на свои слова, но и производит впечатление несобранного, незнающего, растерянного человека. Находящийся постоянно за собственным столом, преподаватель, отгораживается этим столом от студентов. Создается и визуальный барьер и психологический. При ответе у доски докладчика можно присесть на свободное место за парту, став частью слушающей аудитории.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Применение различных форм организации деятельности студентов, чередование различных форм деятельности.</w:t>
      </w:r>
      <w:r w:rsidRPr="009628A3">
        <w:rPr>
          <w:rStyle w:val="c3"/>
          <w:color w:val="000000"/>
          <w:sz w:val="28"/>
          <w:szCs w:val="28"/>
        </w:rPr>
        <w:t> С момента понижения внимания, сменить вид деятельности: предложить задание для самостоятельной работы, попросить студентов высказать свою точку зрения, переключить внимание на иллюстративный материал.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Дифференцированная система заданий позволяет каждому студенту соизмерить собственный уровень овладения материалом со сложностью предлагаемых заданий.</w:t>
      </w:r>
      <w:r w:rsidRPr="009628A3">
        <w:rPr>
          <w:rStyle w:val="c3"/>
          <w:color w:val="000000"/>
          <w:sz w:val="28"/>
          <w:szCs w:val="28"/>
        </w:rPr>
        <w:t> Так, возможен выбор карточек с заданиями, за выполнение которых предполагается получение оценки «3», «4» или «5». Преподаватель видит, как студенты оценивают собственную подготовку.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 xml:space="preserve">Постановка студентов </w:t>
      </w:r>
      <w:proofErr w:type="gramStart"/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 xml:space="preserve"> субъектов учебно-воспитательного процесса.</w:t>
      </w:r>
      <w:r w:rsidRPr="009628A3">
        <w:rPr>
          <w:rStyle w:val="c3"/>
          <w:color w:val="000000"/>
          <w:sz w:val="28"/>
          <w:szCs w:val="28"/>
        </w:rPr>
        <w:t> При данной форме организации каждый студент выполняет определенную роль в процессе обучения. Это способствует становлению мотивации этой деятельности, которая приобретает для студентов признаваемую ценность.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3c4c9"/>
          <w:b/>
          <w:bCs/>
          <w:i/>
          <w:iCs/>
          <w:color w:val="000000"/>
          <w:sz w:val="28"/>
          <w:szCs w:val="28"/>
        </w:rPr>
        <w:t>Посильные учебные задачи.</w:t>
      </w:r>
      <w:r w:rsidRPr="009628A3">
        <w:rPr>
          <w:rStyle w:val="c3"/>
          <w:color w:val="000000"/>
          <w:sz w:val="28"/>
          <w:szCs w:val="28"/>
        </w:rPr>
        <w:t> Слишком простые или слишком сложные задания вызывают понижение мотивации и интереса к освоению новых компетенций. Сложность заданий должна быть примерно равна уровню знаний аудитории или немножечко выше, чтобы дать возможность студентам возможность анализировать и искать информацию самостоятельно.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Четкое и однозначное объяснение домашнего задания.</w:t>
      </w:r>
      <w:r w:rsidRPr="009628A3">
        <w:rPr>
          <w:rStyle w:val="c3"/>
          <w:color w:val="000000"/>
          <w:sz w:val="28"/>
          <w:szCs w:val="28"/>
        </w:rPr>
        <w:t> Предельно ясная формулировка задания и объяснение его практической значимости повышают мотивацию к его выполнению.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Нарушающие дисциплину готовят доклады.</w:t>
      </w:r>
      <w:r w:rsidRPr="009628A3">
        <w:rPr>
          <w:rStyle w:val="c3"/>
          <w:color w:val="000000"/>
          <w:sz w:val="28"/>
          <w:szCs w:val="28"/>
        </w:rPr>
        <w:t> Неуемное желание студентов поговорить во время занятий тоже можно «поощрить», направив их энергию в позитивное русло. Такие студенты записывают себе темы докладов по текущей или будущей теме, получая уникальную возможность рассказать о чем-либо всей аудитории.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Использование учебных фильмов в процессе обучения, обучение сказками, беседами, составление таблиц, схем, графиков.</w:t>
      </w:r>
      <w:r w:rsidRPr="009628A3">
        <w:rPr>
          <w:rStyle w:val="c3"/>
          <w:color w:val="000000"/>
          <w:sz w:val="28"/>
          <w:szCs w:val="28"/>
        </w:rPr>
        <w:t> </w:t>
      </w:r>
      <w:r w:rsidR="00F82DDE">
        <w:rPr>
          <w:rStyle w:val="c3"/>
          <w:color w:val="000000"/>
          <w:sz w:val="28"/>
          <w:szCs w:val="28"/>
        </w:rPr>
        <w:t xml:space="preserve">Педагогу </w:t>
      </w:r>
      <w:r w:rsidRPr="009628A3">
        <w:rPr>
          <w:rStyle w:val="c3"/>
          <w:color w:val="000000"/>
          <w:sz w:val="28"/>
          <w:szCs w:val="28"/>
        </w:rPr>
        <w:lastRenderedPageBreak/>
        <w:t>необходимо комбинировать как аудиальные, так и визуальные средства обучения.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Посещение выставок и музеев.</w:t>
      </w:r>
      <w:r w:rsidRPr="009628A3">
        <w:rPr>
          <w:rStyle w:val="c3"/>
          <w:color w:val="000000"/>
          <w:sz w:val="28"/>
          <w:szCs w:val="28"/>
        </w:rPr>
        <w:t> Конечно, различные формы проведения занятий, дифференцированный подход оценки знаний и прочие методы повышения интереса к образовательному процессу эффективны. Но все же группа с удовольствием куда-нибудь поедет.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Организация олимпиад, конкурсов, викторин, деловых игр.</w:t>
      </w:r>
      <w:r w:rsidRPr="009628A3">
        <w:rPr>
          <w:rStyle w:val="c3"/>
          <w:color w:val="000000"/>
          <w:sz w:val="28"/>
          <w:szCs w:val="28"/>
        </w:rPr>
        <w:t xml:space="preserve"> Применить полученные компетенции на практике и получить одобрение не только преподавателя, но еще и независимого жюри, получить знаки внимания и отличия, заявить о себе и выделиться – факторы, обеспечивающие нашу потребность в самореализации, </w:t>
      </w:r>
      <w:proofErr w:type="spellStart"/>
      <w:r w:rsidRPr="009628A3">
        <w:rPr>
          <w:rStyle w:val="c3"/>
          <w:color w:val="000000"/>
          <w:sz w:val="28"/>
          <w:szCs w:val="28"/>
        </w:rPr>
        <w:t>самоактуализации</w:t>
      </w:r>
      <w:proofErr w:type="spellEnd"/>
      <w:r w:rsidRPr="009628A3">
        <w:rPr>
          <w:rStyle w:val="c3"/>
          <w:color w:val="000000"/>
          <w:sz w:val="28"/>
          <w:szCs w:val="28"/>
        </w:rPr>
        <w:t>, самосовершенствовании.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Регулярная и непрерывная система контроля со стороны преподавателя.</w:t>
      </w:r>
      <w:r w:rsidRPr="009628A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628A3">
        <w:rPr>
          <w:rStyle w:val="c3"/>
          <w:color w:val="000000"/>
          <w:sz w:val="28"/>
          <w:szCs w:val="28"/>
        </w:rPr>
        <w:t>Чрезвычайно важен систематический контроль знаний учащихся. Система СПО подразумевает проведение большинства занятий в форме комбинированных. Задача преподавателя проводить регулярную проверку уровня усвоения знаний студентов для поддержания мотивации.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Доводить до сведения студентов критерии оценки их деятельности.</w:t>
      </w:r>
      <w:r w:rsidRPr="009628A3">
        <w:rPr>
          <w:rStyle w:val="c3"/>
          <w:color w:val="000000"/>
          <w:sz w:val="28"/>
          <w:szCs w:val="28"/>
        </w:rPr>
        <w:t> Ответы у доски, письменные работы, тестирование, практические, лабораторные и контрольные работы, домашнее задание</w:t>
      </w:r>
      <w:r w:rsidR="00F82DDE">
        <w:rPr>
          <w:rStyle w:val="c3"/>
          <w:color w:val="000000"/>
          <w:sz w:val="28"/>
          <w:szCs w:val="28"/>
        </w:rPr>
        <w:t xml:space="preserve"> </w:t>
      </w:r>
      <w:r w:rsidRPr="009628A3">
        <w:rPr>
          <w:rStyle w:val="c3"/>
          <w:color w:val="000000"/>
          <w:sz w:val="28"/>
          <w:szCs w:val="28"/>
        </w:rPr>
        <w:t>– все формы деятельности студентов подвергают оценке. Важным моментом является объяснения студентам критериев оценки их работ. Это позволит добиться справедливости в системе поощрения и наказания.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Публичность успешности каждого студента.</w:t>
      </w:r>
      <w:r w:rsidRPr="009628A3">
        <w:rPr>
          <w:rStyle w:val="c3"/>
          <w:color w:val="000000"/>
          <w:sz w:val="28"/>
          <w:szCs w:val="28"/>
        </w:rPr>
        <w:t> В курсе своей дисциплины преподаватель может вести учет, выполненных проверочных работ, без которых студент не допускается до сдачи итогового экзамена (зачёта, контрольной работы). На стенде в кабинете размещена таблица, в ней фамилии студентов и количество работ (с оценками), которые они выполнили. Доступность результатов каждого для всеобщего обозрения мотивирует студентов.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Обязательная защита практических работ для тех студентов, которые не были на занятии.</w:t>
      </w:r>
      <w:r w:rsidRPr="009628A3">
        <w:rPr>
          <w:rStyle w:val="c3"/>
          <w:color w:val="000000"/>
          <w:sz w:val="28"/>
          <w:szCs w:val="28"/>
        </w:rPr>
        <w:t> Для студентов, не присутствующих в момент написания практической работы введена дополнительная «сложность»: работу надо не только написать, но и защитить (индивидуальная беседа по теме с преподавателем).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«Метод закрытой доски».</w:t>
      </w:r>
      <w:r w:rsidRPr="009628A3">
        <w:rPr>
          <w:rStyle w:val="c3"/>
          <w:color w:val="000000"/>
          <w:sz w:val="28"/>
          <w:szCs w:val="28"/>
        </w:rPr>
        <w:t> Возможен ответ студента у доски таким образом, чтобы аудитория не видела результаты труда отвечающего. Словарный диктант на знание понятийного аппарата дисциплины или какое-либо другое задание, аудитория делает работу в тетрадях, а потом сверяет с вариантом на доске, производит оценивание и разбор ошибок.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Разбирать ошибки тестов, самостоятельных, практических и контрольных работ.</w:t>
      </w:r>
      <w:r w:rsidRPr="009628A3">
        <w:rPr>
          <w:rStyle w:val="c3"/>
          <w:color w:val="000000"/>
          <w:sz w:val="28"/>
          <w:szCs w:val="28"/>
        </w:rPr>
        <w:t> Хорошая привычка преподавателя – подробно останавливаться на распространенных ошибках студентов, обсуждать недочеты и совместными усилиями находить верные решения.</w:t>
      </w:r>
      <w:r w:rsidRPr="009628A3">
        <w:rPr>
          <w:color w:val="000000"/>
          <w:sz w:val="28"/>
          <w:szCs w:val="28"/>
        </w:rPr>
        <w:br/>
      </w: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        Привлечение студентов к созданию учебных пособий, к организации учебной деятельности.</w:t>
      </w:r>
      <w:r w:rsidRPr="009628A3">
        <w:rPr>
          <w:rStyle w:val="c3"/>
          <w:color w:val="000000"/>
          <w:sz w:val="28"/>
          <w:szCs w:val="28"/>
        </w:rPr>
        <w:t xml:space="preserve"> Хорошо и отлично успевающим студентам можно </w:t>
      </w:r>
      <w:r w:rsidRPr="009628A3">
        <w:rPr>
          <w:rStyle w:val="c3"/>
          <w:color w:val="000000"/>
          <w:sz w:val="28"/>
          <w:szCs w:val="28"/>
        </w:rPr>
        <w:lastRenderedPageBreak/>
        <w:t>выдавать индивидуальные задания, связанные с отбором и анализом информации по какому-либо вопросу. Студенты с удовольствием разбираются в новых понятиях, составляют таблицы и даже презентации на выбранные темы. Осознание своей важности и полезности в организации учебного процесса повышает мотивацию.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 xml:space="preserve">Организация проверки студентами работ своих </w:t>
      </w:r>
      <w:proofErr w:type="spellStart"/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одногруппников</w:t>
      </w:r>
      <w:proofErr w:type="spellEnd"/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.</w:t>
      </w:r>
      <w:r w:rsidRPr="009628A3">
        <w:rPr>
          <w:rStyle w:val="c3"/>
          <w:color w:val="000000"/>
          <w:sz w:val="28"/>
          <w:szCs w:val="28"/>
        </w:rPr>
        <w:t> После написания самостоятельной работы можно предложить аудитории обменяться работами и самим проверить, поставить оценку. Доверие повышает мотивацию.</w:t>
      </w:r>
    </w:p>
    <w:p w:rsidR="009628A3" w:rsidRPr="009628A3" w:rsidRDefault="009628A3" w:rsidP="009628A3">
      <w:pPr>
        <w:pStyle w:val="c1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 xml:space="preserve">Предоставление студентам возможности оценивать ответы </w:t>
      </w:r>
      <w:proofErr w:type="spellStart"/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одногруппников</w:t>
      </w:r>
      <w:proofErr w:type="spellEnd"/>
      <w:r w:rsidRPr="009628A3">
        <w:rPr>
          <w:rStyle w:val="c9c3c4"/>
          <w:b/>
          <w:bCs/>
          <w:i/>
          <w:iCs/>
          <w:color w:val="000000"/>
          <w:sz w:val="28"/>
          <w:szCs w:val="28"/>
        </w:rPr>
        <w:t>.</w:t>
      </w:r>
      <w:r w:rsidRPr="009628A3">
        <w:rPr>
          <w:rStyle w:val="c3"/>
          <w:color w:val="000000"/>
          <w:sz w:val="28"/>
          <w:szCs w:val="28"/>
        </w:rPr>
        <w:t> Выступления у доски можно предложить оценить аудитории. В этом случае все будут внимательно слушать ответ, чтоб вынести свой вердикт.</w:t>
      </w:r>
    </w:p>
    <w:p w:rsidR="009628A3" w:rsidRDefault="009628A3" w:rsidP="00244F24">
      <w:pPr>
        <w:jc w:val="both"/>
        <w:rPr>
          <w:b/>
          <w:color w:val="000000"/>
          <w:sz w:val="27"/>
          <w:szCs w:val="27"/>
          <w:shd w:val="clear" w:color="auto" w:fill="FFFFFF"/>
        </w:rPr>
      </w:pPr>
    </w:p>
    <w:sectPr w:rsidR="009628A3" w:rsidSect="00244F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24"/>
    <w:rsid w:val="00244F24"/>
    <w:rsid w:val="00253BF8"/>
    <w:rsid w:val="00461632"/>
    <w:rsid w:val="00693FFA"/>
    <w:rsid w:val="009628A3"/>
    <w:rsid w:val="00A65967"/>
    <w:rsid w:val="00D364DF"/>
    <w:rsid w:val="00F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BF8"/>
    <w:pPr>
      <w:keepNext/>
      <w:autoSpaceDE w:val="0"/>
      <w:autoSpaceDN w:val="0"/>
      <w:adjustRightInd w:val="0"/>
      <w:spacing w:before="4339" w:line="316" w:lineRule="exact"/>
      <w:ind w:left="709" w:right="272" w:firstLine="567"/>
      <w:jc w:val="both"/>
      <w:outlineLvl w:val="0"/>
    </w:pPr>
    <w:rPr>
      <w:rFonts w:ascii="Courier New" w:hAnsi="Courier New" w:cs="Courier New"/>
      <w:sz w:val="36"/>
      <w:szCs w:val="36"/>
    </w:rPr>
  </w:style>
  <w:style w:type="paragraph" w:styleId="2">
    <w:name w:val="heading 2"/>
    <w:basedOn w:val="a"/>
    <w:next w:val="a"/>
    <w:link w:val="20"/>
    <w:qFormat/>
    <w:rsid w:val="00253BF8"/>
    <w:pPr>
      <w:keepNext/>
      <w:autoSpaceDE w:val="0"/>
      <w:autoSpaceDN w:val="0"/>
      <w:adjustRightInd w:val="0"/>
      <w:spacing w:before="355" w:line="240" w:lineRule="exact"/>
      <w:ind w:left="709" w:right="272" w:firstLine="567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3BF8"/>
    <w:pPr>
      <w:keepNext/>
      <w:autoSpaceDE w:val="0"/>
      <w:autoSpaceDN w:val="0"/>
      <w:adjustRightInd w:val="0"/>
      <w:spacing w:before="355" w:line="321" w:lineRule="exact"/>
      <w:ind w:left="709" w:right="272" w:firstLine="567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53BF8"/>
    <w:pPr>
      <w:keepNext/>
      <w:autoSpaceDE w:val="0"/>
      <w:autoSpaceDN w:val="0"/>
      <w:adjustRightInd w:val="0"/>
      <w:spacing w:before="355" w:line="240" w:lineRule="exact"/>
      <w:ind w:left="709" w:right="273" w:firstLine="567"/>
      <w:jc w:val="center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BF8"/>
    <w:rPr>
      <w:rFonts w:ascii="Courier New" w:hAnsi="Courier New" w:cs="Courier New"/>
      <w:sz w:val="36"/>
      <w:szCs w:val="36"/>
    </w:rPr>
  </w:style>
  <w:style w:type="character" w:customStyle="1" w:styleId="20">
    <w:name w:val="Заголовок 2 Знак"/>
    <w:basedOn w:val="a0"/>
    <w:link w:val="2"/>
    <w:rsid w:val="00253B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53BF8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rsid w:val="00253BF8"/>
    <w:rPr>
      <w:b/>
      <w:bCs/>
      <w:sz w:val="28"/>
      <w:szCs w:val="32"/>
    </w:rPr>
  </w:style>
  <w:style w:type="character" w:customStyle="1" w:styleId="apple-converted-space">
    <w:name w:val="apple-converted-space"/>
    <w:basedOn w:val="a0"/>
    <w:rsid w:val="00244F24"/>
  </w:style>
  <w:style w:type="paragraph" w:customStyle="1" w:styleId="c1c15">
    <w:name w:val="c1 c15"/>
    <w:basedOn w:val="a"/>
    <w:rsid w:val="009628A3"/>
    <w:pPr>
      <w:spacing w:before="100" w:beforeAutospacing="1" w:after="100" w:afterAutospacing="1"/>
    </w:pPr>
  </w:style>
  <w:style w:type="character" w:customStyle="1" w:styleId="c3c4">
    <w:name w:val="c3 c4"/>
    <w:basedOn w:val="a0"/>
    <w:rsid w:val="009628A3"/>
  </w:style>
  <w:style w:type="paragraph" w:customStyle="1" w:styleId="c1c8">
    <w:name w:val="c1 c8"/>
    <w:basedOn w:val="a"/>
    <w:rsid w:val="009628A3"/>
    <w:pPr>
      <w:spacing w:before="100" w:beforeAutospacing="1" w:after="100" w:afterAutospacing="1"/>
    </w:pPr>
  </w:style>
  <w:style w:type="character" w:customStyle="1" w:styleId="c9c3c4">
    <w:name w:val="c9 c3 c4"/>
    <w:basedOn w:val="a0"/>
    <w:rsid w:val="009628A3"/>
  </w:style>
  <w:style w:type="character" w:customStyle="1" w:styleId="c3">
    <w:name w:val="c3"/>
    <w:basedOn w:val="a0"/>
    <w:rsid w:val="009628A3"/>
  </w:style>
  <w:style w:type="character" w:customStyle="1" w:styleId="c3c4c9">
    <w:name w:val="c3 c4 c9"/>
    <w:basedOn w:val="a0"/>
    <w:rsid w:val="0096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Демидова</dc:creator>
  <cp:keywords/>
  <dc:description/>
  <cp:lastModifiedBy>RePack by Diakov</cp:lastModifiedBy>
  <cp:revision>5</cp:revision>
  <dcterms:created xsi:type="dcterms:W3CDTF">2015-12-02T10:34:00Z</dcterms:created>
  <dcterms:modified xsi:type="dcterms:W3CDTF">2018-10-21T16:36:00Z</dcterms:modified>
</cp:coreProperties>
</file>