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5" w:rsidRDefault="00F41355" w:rsidP="00F41355">
      <w:pPr>
        <w:pStyle w:val="a3"/>
        <w:tabs>
          <w:tab w:val="left" w:pos="14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1">
        <w:rPr>
          <w:rFonts w:ascii="Times New Roman" w:hAnsi="Times New Roman" w:cs="Times New Roman"/>
          <w:b/>
          <w:sz w:val="28"/>
          <w:szCs w:val="28"/>
        </w:rPr>
        <w:t>Основные функции дидактической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элементы.</w:t>
      </w:r>
    </w:p>
    <w:p w:rsidR="009B2750" w:rsidRDefault="009B2750" w:rsidP="009B2750">
      <w:pPr>
        <w:pStyle w:val="a3"/>
        <w:tabs>
          <w:tab w:val="left" w:pos="14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Минкина Светлана Павловна</w:t>
      </w:r>
    </w:p>
    <w:p w:rsidR="009B2750" w:rsidRPr="009B2750" w:rsidRDefault="009B2750" w:rsidP="009B2750">
      <w:pPr>
        <w:pStyle w:val="a3"/>
        <w:tabs>
          <w:tab w:val="left" w:pos="14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75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B2750" w:rsidRPr="009B2750" w:rsidRDefault="009B2750" w:rsidP="009B2750">
      <w:pPr>
        <w:pStyle w:val="a3"/>
        <w:tabs>
          <w:tab w:val="left" w:pos="14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750">
        <w:rPr>
          <w:rFonts w:ascii="Times New Roman" w:hAnsi="Times New Roman" w:cs="Times New Roman"/>
          <w:b/>
          <w:sz w:val="28"/>
          <w:szCs w:val="28"/>
        </w:rPr>
        <w:t>МАДОУ детский сад №11 «Сказка»</w:t>
      </w:r>
    </w:p>
    <w:p w:rsidR="009B2750" w:rsidRPr="001D1A51" w:rsidRDefault="009B2750" w:rsidP="009B2750">
      <w:pPr>
        <w:pStyle w:val="a3"/>
        <w:tabs>
          <w:tab w:val="left" w:pos="14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750">
        <w:rPr>
          <w:rFonts w:ascii="Times New Roman" w:hAnsi="Times New Roman" w:cs="Times New Roman"/>
          <w:b/>
          <w:sz w:val="28"/>
          <w:szCs w:val="28"/>
        </w:rPr>
        <w:t>Г.Балаково</w:t>
      </w:r>
      <w:proofErr w:type="spellEnd"/>
      <w:r w:rsidRPr="009B2750">
        <w:rPr>
          <w:rFonts w:ascii="Times New Roman" w:hAnsi="Times New Roman" w:cs="Times New Roman"/>
          <w:b/>
          <w:sz w:val="28"/>
          <w:szCs w:val="28"/>
        </w:rPr>
        <w:t>, Саратовской области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B61">
        <w:rPr>
          <w:rFonts w:ascii="Times New Roman" w:hAnsi="Times New Roman" w:cs="Times New Roman"/>
          <w:sz w:val="28"/>
          <w:szCs w:val="28"/>
        </w:rPr>
        <w:t xml:space="preserve">Дидактическая игра представляет собой </w:t>
      </w:r>
      <w:proofErr w:type="spellStart"/>
      <w:r w:rsidRPr="00177B61">
        <w:rPr>
          <w:rFonts w:ascii="Times New Roman" w:hAnsi="Times New Roman" w:cs="Times New Roman"/>
          <w:sz w:val="28"/>
          <w:szCs w:val="28"/>
        </w:rPr>
        <w:t>многоплавное</w:t>
      </w:r>
      <w:proofErr w:type="spellEnd"/>
      <w:r w:rsidRPr="00177B61">
        <w:rPr>
          <w:rFonts w:ascii="Times New Roman" w:hAnsi="Times New Roman" w:cs="Times New Roman"/>
          <w:sz w:val="28"/>
          <w:szCs w:val="28"/>
        </w:rPr>
        <w:t>, 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1">
        <w:rPr>
          <w:rFonts w:ascii="Times New Roman" w:hAnsi="Times New Roman" w:cs="Times New Roman"/>
          <w:sz w:val="28"/>
          <w:szCs w:val="28"/>
        </w:rPr>
        <w:t>педагогическое явление: она является и игровым методом обучения, и самостоятельной игровой деятельностью, и средством всестороннего воспитания личности ребенка.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дидактическую игру, как </w:t>
      </w:r>
      <w:r w:rsidRPr="007B5F36">
        <w:rPr>
          <w:rFonts w:ascii="Times New Roman" w:hAnsi="Times New Roman" w:cs="Times New Roman"/>
          <w:b/>
          <w:sz w:val="28"/>
          <w:szCs w:val="28"/>
        </w:rPr>
        <w:t>игровой метод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3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выделить дидактические игры и игры-занятия.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используется при обучении дошкольников математике, родному языку, ознакомлению с природой и окружающим миром, в развитии сенсорной культуры.</w:t>
      </w:r>
    </w:p>
    <w:bookmarkEnd w:id="0"/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игр-занятий передаются определенные знания, формируются представления. Основой для игр служат сформированные представления о построении игрового сюжета, о разнообразных игровых действиях с предметами. Игры-занятия относятся к прямому обучению детей с использованием разнообразных игровых приемов. Важно, чтобы затем были созданы условия для переноса этих знаний и представлений в самостоятельные, творческие игры, удельный вес которых должен быть в жизни ребенка неизмеримо больше, чем обучение игре.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как </w:t>
      </w:r>
      <w:r w:rsidRPr="00162BA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содержит два начала: учебное (познавательное) и игровое (занимательное). Воспитатель одновременно является учителем, и участником игры. Он учит и играет, а дети, играя, учатся. В дидактических играх предлагаются задания в виде загадок, предложений, вопросов.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как </w:t>
      </w:r>
      <w:r w:rsidRPr="00162BAB">
        <w:rPr>
          <w:rFonts w:ascii="Times New Roman" w:hAnsi="Times New Roman" w:cs="Times New Roman"/>
          <w:b/>
          <w:sz w:val="28"/>
          <w:szCs w:val="28"/>
        </w:rPr>
        <w:t xml:space="preserve">самостоятельная игровая деятельность </w:t>
      </w:r>
      <w:r>
        <w:rPr>
          <w:rFonts w:ascii="Times New Roman" w:hAnsi="Times New Roman" w:cs="Times New Roman"/>
          <w:sz w:val="28"/>
          <w:szCs w:val="28"/>
        </w:rPr>
        <w:t>основана на осознанности детьми этого процесса, когда дошкольники проявляют к ней интерес, усваивают правила игры, игровые действия. Существуют множество дидактических игр, правила которых были известны с давних пор и не теряют актуальности и в настоящее время. Дети всегда играли в такие игры.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Калечина-малечина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«Наоборот», «Я знаю…», «Краски», «Царь-горох». И т. п.) 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игровая деятельность не исключает управления со стороны воспитателя, которое носит косвенный характер (взрослый, как и все участники получает задание и старается выполнить его в срок, участвует в поиске необходимых предметов, радуется, если выигрывает, т. е. является равноправным участником игры). Дети самостоятельно оценивают действия играющих, выбирают лучшего, победителя. Но в присутствии воспитателя это происходит более четко и организованно. В играх, кроме формирования самостоятельности, активности детей, устанавливается атмосфера, основанная на уважении личности ребенка, на внимание к его внутреннему </w:t>
      </w:r>
      <w:r>
        <w:rPr>
          <w:rFonts w:ascii="Times New Roman" w:hAnsi="Times New Roman" w:cs="Times New Roman"/>
          <w:sz w:val="28"/>
          <w:szCs w:val="28"/>
        </w:rPr>
        <w:lastRenderedPageBreak/>
        <w:t>миру, к переживаниям, которые он испытывает в процессе игры. Это составляет сущность педагогики сотрудничества.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особенно в младших возрастных группах, рассматриваются ка метод обучения детей сюжетно-ролевым играм.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обогащения творческих игр дидактические игры имеют для старших дошкольников.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выступает и как средство всестороннего воспитания личности детей. Формируется правильное отношение к явлениям окружающей жизни, природе. Знания даются в определенной системе, помогают усвоить, уточнить, закрепить знания. Дети самостоятельно мыслят, используя полученные знания в различных условиях в соответствии с поставленной задачей. 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 окружающего мира;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знаний, установления дружеских взаимоотношений.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дидактических играх развиваются сенсорные способности. В основе познания ребенком окружающей среды лежат процессы ощущения и восприятия. Дошкольники знакомятся с цветом, формой, величиной предмета. На основании исследований детских психологов, педагогов-воспитателей создана система дидактических игр по сенсорному воспитанию, направленные на совершенствование восприятия ребенком характерных признаков предметов.</w:t>
      </w:r>
    </w:p>
    <w:p w:rsidR="00F41355" w:rsidRDefault="00F41355" w:rsidP="00F41355">
      <w:pPr>
        <w:tabs>
          <w:tab w:val="left" w:pos="14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цели и задачи многих игр составлены так, чтобы дети составляли самостоятельные рассказы о предметах, природных явлениях и социальной жизни. Многие игры требуют от детей активного использования родовых, видовых понятий. Нахождение антонимов, синонимов, слов, сходных по звучанию – главная задача многих словесных игр. Развивается монологическая речь ребенка, когда он выполняет в игре, решении спорных вопросов активизируется речь, развивается способность аргументировать свои утверждения, доводы, умозаключения.</w:t>
      </w:r>
    </w:p>
    <w:p w:rsidR="00F41355" w:rsidRDefault="00F41355" w:rsidP="00F41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A5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 xml:space="preserve">– сложное явление. В ней четко обнаруживается структура, основные элементы, характеризующие игру как форму обучения и игровую деятельность одновременно. 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дидактическая задача. Наличие её подчеркивает обучающий характер игры.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игровая задача. Она осуществляется в игровой деятельности.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две задачи отражают взаимосвязь обучения и игры. Дидактическая задача реализуется на протяжении всей игры через осуществление игровой задачи, игровых действий, а итог её решения обнаруживается в финале. Только при этом условии дидактическая игра может выполнить функцию обучения и вместе с тем будет развиваться как игровая деятельность.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игровые действия, бес которых невозможна сама игра. Чем разнообразнее и содержательнее игровые действия, тем интереснее для детей сама игра и тем успешнее решаются познавательные и игровые задачи. Обучающий характер дидактическая игра приобретает лишь тогда, когда дети правильно выполняют игровые действия. В игровых действиях проявляется мотив игровой деятельности, активное желание решить поставленную игровую задачу. По своей сложности они различны и обусловлены сложностью познавательного содержания и игровой задачи.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– это не всегда практические внешние действия, когда нужно что-то как следует рассмотреть, сравнить, разобрать. Это и сложные умственные действия, выраженные в процессах целенаправленного восприятия, наблюдения, сравнения, припоминания ранее усвоенного, - умственные действия, выраженные в процессах мышления.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 необязательно следуют один за другим в какой-то определенной последовательности. Они взаимодействуют по-разному. Объем действий в разных возрастных группах различен.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 всегда сам раскрывает игровые действия. Он предлагает детям подумать, как играть, что за чем следует делать, и т. д. Педагог как бы привлекает детей к сотрудничеству, проектированию хода игры через игровые действия, при этом развивает и поощряет инициативу детей, умную догадку, не допуская выспрашивания, которое разрушает игру.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правила игры, которые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содержат нравственные требования к взаимоотношению детей и выполнению ими норм поведения. В дидактической игре правила заданные. Используя правила, воспитатель управляет игрой, процессами познавательной деятельности, поведением детей. Правила игры имеют обучающий характер. Часто они сочетаются между собой. Обучающие правила раскрывают что и как следует делать. Они усиливают роль игровых действий, раскрывают способ действий.</w:t>
      </w:r>
    </w:p>
    <w:p w:rsidR="00F41355" w:rsidRDefault="00F41355" w:rsidP="00F4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организуют познавательную деятельность дошкольников.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Организующие правила определяют порядок, последовательность игровых действий и взаимоотношений детей. Отношение в игре определяются ролевыми отношениями.</w:t>
      </w:r>
    </w:p>
    <w:p w:rsidR="00F41355" w:rsidRDefault="00F41355" w:rsidP="00F4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08" w:rsidRDefault="009B2750"/>
    <w:sectPr w:rsidR="00CD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601"/>
    <w:multiLevelType w:val="multilevel"/>
    <w:tmpl w:val="1362D5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FF"/>
    <w:rsid w:val="008C6FFF"/>
    <w:rsid w:val="009B2750"/>
    <w:rsid w:val="00D314CF"/>
    <w:rsid w:val="00D76D31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2017-07-14T17:17:00Z</dcterms:created>
  <dcterms:modified xsi:type="dcterms:W3CDTF">2017-07-21T17:36:00Z</dcterms:modified>
</cp:coreProperties>
</file>