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C7C" w:rsidRPr="00A257D8" w:rsidRDefault="00D309AC" w:rsidP="00D85C7C">
      <w:pPr>
        <w:rPr>
          <w:rFonts w:ascii="Times New Roman" w:hAnsi="Times New Roman" w:cs="Times New Roman"/>
          <w:b/>
          <w:sz w:val="28"/>
          <w:szCs w:val="28"/>
        </w:rPr>
      </w:pPr>
      <w:r>
        <w:rPr>
          <w:rFonts w:ascii="Times New Roman" w:hAnsi="Times New Roman" w:cs="Times New Roman"/>
          <w:b/>
          <w:sz w:val="28"/>
          <w:szCs w:val="28"/>
        </w:rPr>
        <w:t xml:space="preserve">Определение размеров </w:t>
      </w:r>
      <w:proofErr w:type="spellStart"/>
      <w:r>
        <w:rPr>
          <w:rFonts w:ascii="Times New Roman" w:hAnsi="Times New Roman" w:cs="Times New Roman"/>
          <w:b/>
          <w:sz w:val="28"/>
          <w:szCs w:val="28"/>
        </w:rPr>
        <w:t>двух</w:t>
      </w:r>
      <w:r w:rsidR="00D85C7C" w:rsidRPr="00A257D8">
        <w:rPr>
          <w:rFonts w:ascii="Times New Roman" w:hAnsi="Times New Roman" w:cs="Times New Roman"/>
          <w:b/>
          <w:sz w:val="28"/>
          <w:szCs w:val="28"/>
        </w:rPr>
        <w:t>маршевой</w:t>
      </w:r>
      <w:proofErr w:type="spellEnd"/>
      <w:r w:rsidR="00D85C7C" w:rsidRPr="00A257D8">
        <w:rPr>
          <w:rFonts w:ascii="Times New Roman" w:hAnsi="Times New Roman" w:cs="Times New Roman"/>
          <w:b/>
          <w:sz w:val="28"/>
          <w:szCs w:val="28"/>
        </w:rPr>
        <w:t xml:space="preserve"> лестницы жилого дома из сборных маршей и площадок</w:t>
      </w:r>
    </w:p>
    <w:p w:rsidR="00D85C7C" w:rsidRPr="00B1589E" w:rsidRDefault="00D85C7C" w:rsidP="00D85C7C">
      <w:pPr>
        <w:rPr>
          <w:rFonts w:ascii="Times New Roman" w:hAnsi="Times New Roman" w:cs="Times New Roman"/>
          <w:sz w:val="24"/>
          <w:szCs w:val="24"/>
        </w:rPr>
      </w:pPr>
      <w:r w:rsidRPr="00B1589E">
        <w:rPr>
          <w:rFonts w:ascii="Times New Roman" w:hAnsi="Times New Roman" w:cs="Times New Roman"/>
          <w:sz w:val="24"/>
          <w:szCs w:val="24"/>
        </w:rPr>
        <w:t xml:space="preserve">Противопожарными планировочными требованиями, предъявляемыми к путям эвакуации, определяются размещения и ширина коридоров, лестниц, их взаиморасположение и связь с помещениями. </w:t>
      </w:r>
    </w:p>
    <w:p w:rsidR="00D85C7C" w:rsidRPr="00B1589E" w:rsidRDefault="00D85C7C" w:rsidP="00D85C7C">
      <w:pPr>
        <w:rPr>
          <w:rFonts w:ascii="Times New Roman" w:hAnsi="Times New Roman" w:cs="Times New Roman"/>
          <w:sz w:val="24"/>
          <w:szCs w:val="24"/>
        </w:rPr>
      </w:pPr>
      <w:r>
        <w:rPr>
          <w:rFonts w:ascii="Times New Roman" w:hAnsi="Times New Roman" w:cs="Times New Roman"/>
          <w:sz w:val="24"/>
          <w:szCs w:val="24"/>
        </w:rPr>
        <w:t xml:space="preserve">      Лестницы</w:t>
      </w:r>
      <w:r w:rsidRPr="00B1589E">
        <w:rPr>
          <w:rFonts w:ascii="Times New Roman" w:hAnsi="Times New Roman" w:cs="Times New Roman"/>
          <w:sz w:val="24"/>
          <w:szCs w:val="24"/>
        </w:rPr>
        <w:t xml:space="preserve"> являются наиболее ответственными путями эвакуации. Их количество, суммарная ширина и расстояние между ними на этаже строго регламентируется нормами. (1. </w:t>
      </w:r>
      <w:proofErr w:type="spellStart"/>
      <w:r w:rsidRPr="00B1589E">
        <w:rPr>
          <w:rFonts w:ascii="Times New Roman" w:hAnsi="Times New Roman" w:cs="Times New Roman"/>
          <w:sz w:val="24"/>
          <w:szCs w:val="24"/>
        </w:rPr>
        <w:t>Стр</w:t>
      </w:r>
      <w:proofErr w:type="spellEnd"/>
      <w:r w:rsidRPr="00B1589E">
        <w:rPr>
          <w:rFonts w:ascii="Times New Roman" w:hAnsi="Times New Roman" w:cs="Times New Roman"/>
          <w:sz w:val="24"/>
          <w:szCs w:val="24"/>
        </w:rPr>
        <w:t xml:space="preserve"> 165)</w:t>
      </w:r>
    </w:p>
    <w:p w:rsidR="00D85C7C" w:rsidRDefault="00D85C7C" w:rsidP="00D85C7C">
      <w:pPr>
        <w:ind w:firstLine="426"/>
        <w:rPr>
          <w:rFonts w:ascii="Times New Roman" w:hAnsi="Times New Roman" w:cs="Times New Roman"/>
          <w:sz w:val="24"/>
          <w:szCs w:val="24"/>
        </w:rPr>
      </w:pPr>
      <w:r w:rsidRPr="00B1589E">
        <w:rPr>
          <w:rFonts w:ascii="Times New Roman" w:hAnsi="Times New Roman" w:cs="Times New Roman"/>
          <w:sz w:val="24"/>
          <w:szCs w:val="24"/>
        </w:rPr>
        <w:t xml:space="preserve"> Эвакуацио</w:t>
      </w:r>
      <w:r>
        <w:rPr>
          <w:rFonts w:ascii="Times New Roman" w:hAnsi="Times New Roman" w:cs="Times New Roman"/>
          <w:sz w:val="24"/>
          <w:szCs w:val="24"/>
        </w:rPr>
        <w:t>нные лестницы с прямыми лестничными</w:t>
      </w:r>
      <w:r w:rsidRPr="00B1589E">
        <w:rPr>
          <w:rFonts w:ascii="Times New Roman" w:hAnsi="Times New Roman" w:cs="Times New Roman"/>
          <w:sz w:val="24"/>
          <w:szCs w:val="24"/>
        </w:rPr>
        <w:t xml:space="preserve"> маршами размещаются в замкнутых несгораемых лестничных клетках, имеющих естественное освещение и выход наружу. (1. Стр. 166) </w:t>
      </w:r>
      <w:r>
        <w:rPr>
          <w:rFonts w:ascii="Times New Roman" w:hAnsi="Times New Roman" w:cs="Times New Roman"/>
          <w:noProof/>
          <w:sz w:val="24"/>
          <w:szCs w:val="24"/>
          <w:lang w:eastAsia="ru-RU"/>
        </w:rPr>
        <w:drawing>
          <wp:inline distT="0" distB="0" distL="0" distR="0">
            <wp:extent cx="5943600" cy="2457450"/>
            <wp:effectExtent l="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457450"/>
                    </a:xfrm>
                    <a:prstGeom prst="rect">
                      <a:avLst/>
                    </a:prstGeom>
                    <a:noFill/>
                    <a:ln>
                      <a:noFill/>
                    </a:ln>
                  </pic:spPr>
                </pic:pic>
              </a:graphicData>
            </a:graphic>
          </wp:inline>
        </w:drawing>
      </w:r>
    </w:p>
    <w:p w:rsidR="00D85C7C" w:rsidRPr="00B1589E" w:rsidRDefault="00D85C7C" w:rsidP="00D85C7C">
      <w:pPr>
        <w:ind w:firstLine="426"/>
        <w:rPr>
          <w:rFonts w:ascii="Times New Roman" w:hAnsi="Times New Roman" w:cs="Times New Roman"/>
          <w:sz w:val="24"/>
          <w:szCs w:val="24"/>
        </w:rPr>
      </w:pPr>
      <w:r>
        <w:rPr>
          <w:rFonts w:ascii="Times New Roman" w:hAnsi="Times New Roman" w:cs="Times New Roman"/>
          <w:sz w:val="24"/>
          <w:szCs w:val="24"/>
        </w:rPr>
        <w:t>Рис. 1. Крупноблочные лестницы из сборных маршей и площадо</w:t>
      </w:r>
      <w:r w:rsidR="005F05D1">
        <w:rPr>
          <w:rFonts w:ascii="Times New Roman" w:hAnsi="Times New Roman" w:cs="Times New Roman"/>
          <w:sz w:val="24"/>
          <w:szCs w:val="24"/>
        </w:rPr>
        <w:t xml:space="preserve">к: а- с </w:t>
      </w:r>
      <w:proofErr w:type="spellStart"/>
      <w:r w:rsidR="005F05D1">
        <w:rPr>
          <w:rFonts w:ascii="Times New Roman" w:hAnsi="Times New Roman" w:cs="Times New Roman"/>
          <w:sz w:val="24"/>
          <w:szCs w:val="24"/>
        </w:rPr>
        <w:t>бесконтурным</w:t>
      </w:r>
      <w:proofErr w:type="spellEnd"/>
      <w:r w:rsidR="005F05D1">
        <w:rPr>
          <w:rFonts w:ascii="Times New Roman" w:hAnsi="Times New Roman" w:cs="Times New Roman"/>
          <w:sz w:val="24"/>
          <w:szCs w:val="24"/>
        </w:rPr>
        <w:t xml:space="preserve"> </w:t>
      </w:r>
      <w:proofErr w:type="gramStart"/>
      <w:r w:rsidR="005F05D1">
        <w:rPr>
          <w:rFonts w:ascii="Times New Roman" w:hAnsi="Times New Roman" w:cs="Times New Roman"/>
          <w:sz w:val="24"/>
          <w:szCs w:val="24"/>
        </w:rPr>
        <w:t>маршем; б</w:t>
      </w:r>
      <w:proofErr w:type="gramEnd"/>
      <w:r>
        <w:rPr>
          <w:rFonts w:ascii="Times New Roman" w:hAnsi="Times New Roman" w:cs="Times New Roman"/>
          <w:sz w:val="24"/>
          <w:szCs w:val="24"/>
        </w:rPr>
        <w:t>- с П-образным маршем.</w:t>
      </w:r>
    </w:p>
    <w:p w:rsidR="00D85C7C" w:rsidRPr="00B1589E" w:rsidRDefault="00D85C7C" w:rsidP="00D85C7C">
      <w:pPr>
        <w:ind w:firstLine="426"/>
        <w:rPr>
          <w:rFonts w:ascii="Times New Roman" w:hAnsi="Times New Roman" w:cs="Times New Roman"/>
          <w:sz w:val="24"/>
          <w:szCs w:val="24"/>
        </w:rPr>
      </w:pPr>
      <w:r w:rsidRPr="00B1589E">
        <w:rPr>
          <w:rFonts w:ascii="Times New Roman" w:hAnsi="Times New Roman" w:cs="Times New Roman"/>
          <w:sz w:val="24"/>
          <w:szCs w:val="24"/>
        </w:rPr>
        <w:t xml:space="preserve">Лестница состоит из маршей и площадок и называется по количеству маршей в пределах этажа. Наклонный марш разделен на ступени. Уклон марша и его ширина устанавливаются в зависимости от условий эксплуатаций лестниц: </w:t>
      </w:r>
    </w:p>
    <w:tbl>
      <w:tblPr>
        <w:tblStyle w:val="a3"/>
        <w:tblW w:w="9429" w:type="dxa"/>
        <w:tblLook w:val="04A0"/>
      </w:tblPr>
      <w:tblGrid>
        <w:gridCol w:w="3143"/>
        <w:gridCol w:w="3143"/>
        <w:gridCol w:w="3143"/>
      </w:tblGrid>
      <w:tr w:rsidR="00D85C7C" w:rsidRPr="00B1589E" w:rsidTr="00670A09">
        <w:trPr>
          <w:trHeight w:val="522"/>
        </w:trPr>
        <w:tc>
          <w:tcPr>
            <w:tcW w:w="3143" w:type="dxa"/>
          </w:tcPr>
          <w:p w:rsidR="00D85C7C" w:rsidRPr="00B1589E" w:rsidRDefault="00D85C7C" w:rsidP="00670A09">
            <w:pPr>
              <w:rPr>
                <w:rFonts w:ascii="Times New Roman" w:hAnsi="Times New Roman" w:cs="Times New Roman"/>
                <w:sz w:val="24"/>
                <w:szCs w:val="24"/>
              </w:rPr>
            </w:pPr>
          </w:p>
        </w:tc>
        <w:tc>
          <w:tcPr>
            <w:tcW w:w="3143" w:type="dxa"/>
          </w:tcPr>
          <w:p w:rsidR="00D85C7C" w:rsidRPr="00B1589E" w:rsidRDefault="00D85C7C" w:rsidP="00670A09">
            <w:pPr>
              <w:rPr>
                <w:rFonts w:ascii="Times New Roman" w:hAnsi="Times New Roman" w:cs="Times New Roman"/>
                <w:sz w:val="24"/>
                <w:szCs w:val="24"/>
              </w:rPr>
            </w:pPr>
            <w:r w:rsidRPr="00B1589E">
              <w:rPr>
                <w:rFonts w:ascii="Times New Roman" w:hAnsi="Times New Roman" w:cs="Times New Roman"/>
                <w:sz w:val="24"/>
                <w:szCs w:val="24"/>
              </w:rPr>
              <w:t>Минимальная ширина марша, м.</w:t>
            </w:r>
          </w:p>
        </w:tc>
        <w:tc>
          <w:tcPr>
            <w:tcW w:w="3143" w:type="dxa"/>
          </w:tcPr>
          <w:p w:rsidR="00D85C7C" w:rsidRPr="00B1589E" w:rsidRDefault="00D85C7C" w:rsidP="00670A09">
            <w:pPr>
              <w:rPr>
                <w:rFonts w:ascii="Times New Roman" w:hAnsi="Times New Roman" w:cs="Times New Roman"/>
                <w:sz w:val="24"/>
                <w:szCs w:val="24"/>
              </w:rPr>
            </w:pPr>
            <w:r w:rsidRPr="00B1589E">
              <w:rPr>
                <w:rFonts w:ascii="Times New Roman" w:hAnsi="Times New Roman" w:cs="Times New Roman"/>
                <w:sz w:val="24"/>
                <w:szCs w:val="24"/>
              </w:rPr>
              <w:t>Рекомендуемый уклон</w:t>
            </w:r>
          </w:p>
        </w:tc>
      </w:tr>
      <w:tr w:rsidR="00D85C7C" w:rsidRPr="00B1589E" w:rsidTr="00670A09">
        <w:trPr>
          <w:trHeight w:val="244"/>
        </w:trPr>
        <w:tc>
          <w:tcPr>
            <w:tcW w:w="3143" w:type="dxa"/>
          </w:tcPr>
          <w:p w:rsidR="00D85C7C" w:rsidRPr="00B1589E" w:rsidRDefault="00D85C7C" w:rsidP="00670A09">
            <w:pPr>
              <w:rPr>
                <w:rFonts w:ascii="Times New Roman" w:hAnsi="Times New Roman" w:cs="Times New Roman"/>
                <w:sz w:val="24"/>
                <w:szCs w:val="24"/>
              </w:rPr>
            </w:pPr>
            <w:r w:rsidRPr="00B1589E">
              <w:rPr>
                <w:rFonts w:ascii="Times New Roman" w:hAnsi="Times New Roman" w:cs="Times New Roman"/>
                <w:sz w:val="24"/>
                <w:szCs w:val="24"/>
              </w:rPr>
              <w:t xml:space="preserve">Внутриквартирной в </w:t>
            </w:r>
            <w:r>
              <w:rPr>
                <w:rFonts w:ascii="Times New Roman" w:hAnsi="Times New Roman" w:cs="Times New Roman"/>
                <w:sz w:val="24"/>
                <w:szCs w:val="24"/>
              </w:rPr>
              <w:t>коттедже</w:t>
            </w:r>
          </w:p>
        </w:tc>
        <w:tc>
          <w:tcPr>
            <w:tcW w:w="3143" w:type="dxa"/>
          </w:tcPr>
          <w:p w:rsidR="00D85C7C" w:rsidRPr="00B1589E" w:rsidRDefault="00D85C7C" w:rsidP="00670A09">
            <w:pPr>
              <w:rPr>
                <w:rFonts w:ascii="Times New Roman" w:hAnsi="Times New Roman" w:cs="Times New Roman"/>
                <w:sz w:val="24"/>
                <w:szCs w:val="24"/>
              </w:rPr>
            </w:pPr>
            <w:r w:rsidRPr="00B1589E">
              <w:rPr>
                <w:rFonts w:ascii="Times New Roman" w:hAnsi="Times New Roman" w:cs="Times New Roman"/>
                <w:sz w:val="24"/>
                <w:szCs w:val="24"/>
              </w:rPr>
              <w:t>0,8</w:t>
            </w:r>
          </w:p>
        </w:tc>
        <w:tc>
          <w:tcPr>
            <w:tcW w:w="3143" w:type="dxa"/>
          </w:tcPr>
          <w:p w:rsidR="00D85C7C" w:rsidRPr="00B1589E" w:rsidRDefault="00D85C7C" w:rsidP="00670A09">
            <w:pPr>
              <w:rPr>
                <w:rFonts w:ascii="Times New Roman" w:hAnsi="Times New Roman" w:cs="Times New Roman"/>
                <w:sz w:val="24"/>
                <w:szCs w:val="24"/>
              </w:rPr>
            </w:pPr>
            <w:r w:rsidRPr="00B1589E">
              <w:rPr>
                <w:rFonts w:ascii="Times New Roman" w:hAnsi="Times New Roman" w:cs="Times New Roman"/>
                <w:sz w:val="24"/>
                <w:szCs w:val="24"/>
              </w:rPr>
              <w:t>1:1,1</w:t>
            </w:r>
          </w:p>
        </w:tc>
      </w:tr>
      <w:tr w:rsidR="00D85C7C" w:rsidRPr="00B1589E" w:rsidTr="00670A09">
        <w:trPr>
          <w:trHeight w:val="550"/>
        </w:trPr>
        <w:tc>
          <w:tcPr>
            <w:tcW w:w="3143" w:type="dxa"/>
          </w:tcPr>
          <w:p w:rsidR="00D85C7C" w:rsidRPr="00B1589E" w:rsidRDefault="00D85C7C" w:rsidP="00670A09">
            <w:pPr>
              <w:rPr>
                <w:rFonts w:ascii="Times New Roman" w:hAnsi="Times New Roman" w:cs="Times New Roman"/>
                <w:sz w:val="24"/>
                <w:szCs w:val="24"/>
              </w:rPr>
            </w:pPr>
            <w:r w:rsidRPr="00B1589E">
              <w:rPr>
                <w:rFonts w:ascii="Times New Roman" w:hAnsi="Times New Roman" w:cs="Times New Roman"/>
                <w:sz w:val="24"/>
                <w:szCs w:val="24"/>
              </w:rPr>
              <w:t xml:space="preserve">В двухэтажных зданиях </w:t>
            </w:r>
          </w:p>
        </w:tc>
        <w:tc>
          <w:tcPr>
            <w:tcW w:w="3143" w:type="dxa"/>
          </w:tcPr>
          <w:p w:rsidR="00D85C7C" w:rsidRPr="00B1589E" w:rsidRDefault="00D85C7C" w:rsidP="00670A09">
            <w:pPr>
              <w:rPr>
                <w:rFonts w:ascii="Times New Roman" w:hAnsi="Times New Roman" w:cs="Times New Roman"/>
                <w:sz w:val="24"/>
                <w:szCs w:val="24"/>
              </w:rPr>
            </w:pPr>
            <w:r w:rsidRPr="00B1589E">
              <w:rPr>
                <w:rFonts w:ascii="Times New Roman" w:hAnsi="Times New Roman" w:cs="Times New Roman"/>
                <w:sz w:val="24"/>
                <w:szCs w:val="24"/>
              </w:rPr>
              <w:t>0,9</w:t>
            </w:r>
          </w:p>
        </w:tc>
        <w:tc>
          <w:tcPr>
            <w:tcW w:w="3143" w:type="dxa"/>
          </w:tcPr>
          <w:p w:rsidR="00D85C7C" w:rsidRPr="00B1589E" w:rsidRDefault="00D85C7C" w:rsidP="00670A09">
            <w:pPr>
              <w:rPr>
                <w:rFonts w:ascii="Times New Roman" w:hAnsi="Times New Roman" w:cs="Times New Roman"/>
                <w:sz w:val="24"/>
                <w:szCs w:val="24"/>
              </w:rPr>
            </w:pPr>
            <w:r w:rsidRPr="00B1589E">
              <w:rPr>
                <w:rFonts w:ascii="Times New Roman" w:hAnsi="Times New Roman" w:cs="Times New Roman"/>
                <w:sz w:val="24"/>
                <w:szCs w:val="24"/>
              </w:rPr>
              <w:t>1:1,75</w:t>
            </w:r>
          </w:p>
        </w:tc>
      </w:tr>
      <w:tr w:rsidR="00D85C7C" w:rsidRPr="00B1589E" w:rsidTr="00670A09">
        <w:trPr>
          <w:trHeight w:val="522"/>
        </w:trPr>
        <w:tc>
          <w:tcPr>
            <w:tcW w:w="3143" w:type="dxa"/>
          </w:tcPr>
          <w:p w:rsidR="00D85C7C" w:rsidRPr="00B1589E" w:rsidRDefault="00D85C7C" w:rsidP="00670A09">
            <w:pPr>
              <w:rPr>
                <w:rFonts w:ascii="Times New Roman" w:hAnsi="Times New Roman" w:cs="Times New Roman"/>
                <w:sz w:val="24"/>
                <w:szCs w:val="24"/>
              </w:rPr>
            </w:pPr>
            <w:r w:rsidRPr="00B1589E">
              <w:rPr>
                <w:rFonts w:ascii="Times New Roman" w:hAnsi="Times New Roman" w:cs="Times New Roman"/>
                <w:sz w:val="24"/>
                <w:szCs w:val="24"/>
              </w:rPr>
              <w:t>В пяти- девятиэтажных зданиях</w:t>
            </w:r>
          </w:p>
        </w:tc>
        <w:tc>
          <w:tcPr>
            <w:tcW w:w="3143" w:type="dxa"/>
          </w:tcPr>
          <w:p w:rsidR="00D85C7C" w:rsidRPr="00B1589E" w:rsidRDefault="00D85C7C" w:rsidP="00670A09">
            <w:pPr>
              <w:rPr>
                <w:rFonts w:ascii="Times New Roman" w:hAnsi="Times New Roman" w:cs="Times New Roman"/>
                <w:sz w:val="24"/>
                <w:szCs w:val="24"/>
              </w:rPr>
            </w:pPr>
            <w:r w:rsidRPr="00B1589E">
              <w:rPr>
                <w:rFonts w:ascii="Times New Roman" w:hAnsi="Times New Roman" w:cs="Times New Roman"/>
                <w:sz w:val="24"/>
                <w:szCs w:val="24"/>
              </w:rPr>
              <w:t>1,05</w:t>
            </w:r>
          </w:p>
        </w:tc>
        <w:tc>
          <w:tcPr>
            <w:tcW w:w="3143" w:type="dxa"/>
          </w:tcPr>
          <w:p w:rsidR="00D85C7C" w:rsidRPr="00B1589E" w:rsidRDefault="00D85C7C" w:rsidP="00670A09">
            <w:pPr>
              <w:rPr>
                <w:rFonts w:ascii="Times New Roman" w:hAnsi="Times New Roman" w:cs="Times New Roman"/>
                <w:sz w:val="24"/>
                <w:szCs w:val="24"/>
              </w:rPr>
            </w:pPr>
            <w:r w:rsidRPr="00B1589E">
              <w:rPr>
                <w:rFonts w:ascii="Times New Roman" w:hAnsi="Times New Roman" w:cs="Times New Roman"/>
                <w:sz w:val="24"/>
                <w:szCs w:val="24"/>
              </w:rPr>
              <w:t>1:2</w:t>
            </w:r>
          </w:p>
        </w:tc>
      </w:tr>
      <w:tr w:rsidR="00D85C7C" w:rsidRPr="00B1589E" w:rsidTr="00670A09">
        <w:trPr>
          <w:trHeight w:val="766"/>
        </w:trPr>
        <w:tc>
          <w:tcPr>
            <w:tcW w:w="3143" w:type="dxa"/>
          </w:tcPr>
          <w:p w:rsidR="00D85C7C" w:rsidRPr="00B1589E" w:rsidRDefault="00D85C7C" w:rsidP="00670A09">
            <w:pPr>
              <w:rPr>
                <w:rFonts w:ascii="Times New Roman" w:hAnsi="Times New Roman" w:cs="Times New Roman"/>
                <w:sz w:val="24"/>
                <w:szCs w:val="24"/>
              </w:rPr>
            </w:pPr>
            <w:r w:rsidRPr="00B1589E">
              <w:rPr>
                <w:rFonts w:ascii="Times New Roman" w:hAnsi="Times New Roman" w:cs="Times New Roman"/>
                <w:sz w:val="24"/>
                <w:szCs w:val="24"/>
              </w:rPr>
              <w:t>Эвакуационных в десятиэтажных и более зданиях</w:t>
            </w:r>
          </w:p>
        </w:tc>
        <w:tc>
          <w:tcPr>
            <w:tcW w:w="3143" w:type="dxa"/>
          </w:tcPr>
          <w:p w:rsidR="00D85C7C" w:rsidRPr="00B1589E" w:rsidRDefault="00D85C7C" w:rsidP="00670A09">
            <w:pPr>
              <w:rPr>
                <w:rFonts w:ascii="Times New Roman" w:hAnsi="Times New Roman" w:cs="Times New Roman"/>
                <w:sz w:val="24"/>
                <w:szCs w:val="24"/>
              </w:rPr>
            </w:pPr>
            <w:r w:rsidRPr="00B1589E">
              <w:rPr>
                <w:rFonts w:ascii="Times New Roman" w:hAnsi="Times New Roman" w:cs="Times New Roman"/>
                <w:sz w:val="24"/>
                <w:szCs w:val="24"/>
              </w:rPr>
              <w:t>0,9</w:t>
            </w:r>
          </w:p>
        </w:tc>
        <w:tc>
          <w:tcPr>
            <w:tcW w:w="3143" w:type="dxa"/>
          </w:tcPr>
          <w:p w:rsidR="00D85C7C" w:rsidRPr="00B1589E" w:rsidRDefault="00D85C7C" w:rsidP="00670A09">
            <w:pPr>
              <w:rPr>
                <w:rFonts w:ascii="Times New Roman" w:hAnsi="Times New Roman" w:cs="Times New Roman"/>
                <w:sz w:val="24"/>
                <w:szCs w:val="24"/>
              </w:rPr>
            </w:pPr>
            <w:r w:rsidRPr="00B1589E">
              <w:rPr>
                <w:rFonts w:ascii="Times New Roman" w:hAnsi="Times New Roman" w:cs="Times New Roman"/>
                <w:sz w:val="24"/>
                <w:szCs w:val="24"/>
              </w:rPr>
              <w:t>1:1.75</w:t>
            </w:r>
          </w:p>
        </w:tc>
      </w:tr>
      <w:tr w:rsidR="00D85C7C" w:rsidRPr="00B1589E" w:rsidTr="00670A09">
        <w:trPr>
          <w:trHeight w:val="572"/>
        </w:trPr>
        <w:tc>
          <w:tcPr>
            <w:tcW w:w="3143" w:type="dxa"/>
          </w:tcPr>
          <w:p w:rsidR="00D85C7C" w:rsidRPr="00B1589E" w:rsidRDefault="00D85C7C" w:rsidP="00670A09">
            <w:pPr>
              <w:rPr>
                <w:rFonts w:ascii="Times New Roman" w:hAnsi="Times New Roman" w:cs="Times New Roman"/>
                <w:sz w:val="24"/>
                <w:szCs w:val="24"/>
              </w:rPr>
            </w:pPr>
            <w:r w:rsidRPr="00B1589E">
              <w:rPr>
                <w:rFonts w:ascii="Times New Roman" w:hAnsi="Times New Roman" w:cs="Times New Roman"/>
                <w:sz w:val="24"/>
                <w:szCs w:val="24"/>
              </w:rPr>
              <w:t>Наружной подвальной</w:t>
            </w:r>
          </w:p>
        </w:tc>
        <w:tc>
          <w:tcPr>
            <w:tcW w:w="3143" w:type="dxa"/>
          </w:tcPr>
          <w:p w:rsidR="00D85C7C" w:rsidRPr="00B1589E" w:rsidRDefault="00D85C7C" w:rsidP="00670A09">
            <w:pPr>
              <w:rPr>
                <w:rFonts w:ascii="Times New Roman" w:hAnsi="Times New Roman" w:cs="Times New Roman"/>
                <w:sz w:val="24"/>
                <w:szCs w:val="24"/>
              </w:rPr>
            </w:pPr>
            <w:r w:rsidRPr="00B1589E">
              <w:rPr>
                <w:rFonts w:ascii="Times New Roman" w:hAnsi="Times New Roman" w:cs="Times New Roman"/>
                <w:sz w:val="24"/>
                <w:szCs w:val="24"/>
              </w:rPr>
              <w:t>0,7</w:t>
            </w:r>
          </w:p>
        </w:tc>
        <w:tc>
          <w:tcPr>
            <w:tcW w:w="3143" w:type="dxa"/>
          </w:tcPr>
          <w:p w:rsidR="00D85C7C" w:rsidRPr="00B1589E" w:rsidRDefault="00D85C7C" w:rsidP="00670A09">
            <w:pPr>
              <w:rPr>
                <w:rFonts w:ascii="Times New Roman" w:hAnsi="Times New Roman" w:cs="Times New Roman"/>
                <w:sz w:val="24"/>
                <w:szCs w:val="24"/>
              </w:rPr>
            </w:pPr>
            <w:r w:rsidRPr="00B1589E">
              <w:rPr>
                <w:rFonts w:ascii="Times New Roman" w:hAnsi="Times New Roman" w:cs="Times New Roman"/>
                <w:sz w:val="24"/>
                <w:szCs w:val="24"/>
              </w:rPr>
              <w:t>1:1,5</w:t>
            </w:r>
          </w:p>
        </w:tc>
      </w:tr>
    </w:tbl>
    <w:p w:rsidR="00D85C7C" w:rsidRPr="00B1589E" w:rsidRDefault="00D85C7C" w:rsidP="00D85C7C">
      <w:pPr>
        <w:ind w:firstLine="426"/>
        <w:rPr>
          <w:rFonts w:ascii="Times New Roman" w:hAnsi="Times New Roman" w:cs="Times New Roman"/>
          <w:sz w:val="24"/>
          <w:szCs w:val="24"/>
        </w:rPr>
      </w:pPr>
    </w:p>
    <w:p w:rsidR="00D85C7C" w:rsidRPr="00B1589E" w:rsidRDefault="00D85C7C" w:rsidP="00D85C7C">
      <w:pPr>
        <w:tabs>
          <w:tab w:val="left" w:pos="5392"/>
        </w:tabs>
        <w:ind w:firstLine="567"/>
        <w:rPr>
          <w:rFonts w:ascii="Times New Roman" w:hAnsi="Times New Roman" w:cs="Times New Roman"/>
          <w:sz w:val="24"/>
          <w:szCs w:val="24"/>
        </w:rPr>
      </w:pPr>
      <w:r w:rsidRPr="00B1589E">
        <w:rPr>
          <w:rFonts w:ascii="Times New Roman" w:hAnsi="Times New Roman" w:cs="Times New Roman"/>
          <w:sz w:val="24"/>
          <w:szCs w:val="24"/>
        </w:rPr>
        <w:lastRenderedPageBreak/>
        <w:t xml:space="preserve">Количество ступеней в марше не менее 3 (чтобы не оступиться при быстром спуске) и не более 18 (чтобы не утомляться при подъеме). Обычно в зданиях с высотой этажа до 3 метров в марше 8 – 10 ступеней. </w:t>
      </w:r>
    </w:p>
    <w:p w:rsidR="00D85C7C" w:rsidRPr="00B1589E" w:rsidRDefault="00D85C7C" w:rsidP="00D85C7C">
      <w:pPr>
        <w:tabs>
          <w:tab w:val="left" w:pos="5392"/>
        </w:tabs>
        <w:ind w:firstLine="567"/>
        <w:rPr>
          <w:rFonts w:ascii="Times New Roman" w:hAnsi="Times New Roman" w:cs="Times New Roman"/>
          <w:sz w:val="24"/>
          <w:szCs w:val="24"/>
        </w:rPr>
      </w:pPr>
      <w:r w:rsidRPr="00B1589E">
        <w:rPr>
          <w:rFonts w:ascii="Times New Roman" w:hAnsi="Times New Roman" w:cs="Times New Roman"/>
          <w:sz w:val="24"/>
          <w:szCs w:val="24"/>
        </w:rPr>
        <w:t>Лестничные площадки размещаются в уровне этажей и между ними. Ширина лестничных площадок этажных от 1,2 м, междуэтажных – не менее ширины марша, перед входом в лифт с распашными дверьми – от 1,6 м, в больницах для прохода с носилками – от 2,1 м.</w:t>
      </w:r>
    </w:p>
    <w:p w:rsidR="00D85C7C" w:rsidRPr="00B1589E" w:rsidRDefault="00D85C7C" w:rsidP="00D85C7C">
      <w:pPr>
        <w:tabs>
          <w:tab w:val="left" w:pos="5392"/>
        </w:tabs>
        <w:ind w:firstLine="567"/>
        <w:rPr>
          <w:rFonts w:ascii="Times New Roman" w:hAnsi="Times New Roman" w:cs="Times New Roman"/>
          <w:sz w:val="24"/>
          <w:szCs w:val="24"/>
        </w:rPr>
      </w:pPr>
      <w:r w:rsidRPr="00B1589E">
        <w:rPr>
          <w:rFonts w:ascii="Times New Roman" w:hAnsi="Times New Roman" w:cs="Times New Roman"/>
          <w:sz w:val="24"/>
          <w:szCs w:val="24"/>
        </w:rPr>
        <w:t xml:space="preserve">Ступень состоит из горизонтальной проступи и вертикального </w:t>
      </w:r>
      <w:proofErr w:type="spellStart"/>
      <w:r w:rsidRPr="00B1589E">
        <w:rPr>
          <w:rFonts w:ascii="Times New Roman" w:hAnsi="Times New Roman" w:cs="Times New Roman"/>
          <w:sz w:val="24"/>
          <w:szCs w:val="24"/>
        </w:rPr>
        <w:t>подступенка</w:t>
      </w:r>
      <w:proofErr w:type="spellEnd"/>
      <w:r w:rsidRPr="00B1589E">
        <w:rPr>
          <w:rFonts w:ascii="Times New Roman" w:hAnsi="Times New Roman" w:cs="Times New Roman"/>
          <w:sz w:val="24"/>
          <w:szCs w:val="24"/>
        </w:rPr>
        <w:t>. Для удобства пользования лестницей ширина пр</w:t>
      </w:r>
      <w:r>
        <w:rPr>
          <w:rFonts w:ascii="Times New Roman" w:hAnsi="Times New Roman" w:cs="Times New Roman"/>
          <w:sz w:val="24"/>
          <w:szCs w:val="24"/>
        </w:rPr>
        <w:t xml:space="preserve">оступи и удвоенная высота </w:t>
      </w:r>
      <w:proofErr w:type="spellStart"/>
      <w:r>
        <w:rPr>
          <w:rFonts w:ascii="Times New Roman" w:hAnsi="Times New Roman" w:cs="Times New Roman"/>
          <w:sz w:val="24"/>
          <w:szCs w:val="24"/>
        </w:rPr>
        <w:t>подступен</w:t>
      </w:r>
      <w:r w:rsidRPr="00B1589E">
        <w:rPr>
          <w:rFonts w:ascii="Times New Roman" w:hAnsi="Times New Roman" w:cs="Times New Roman"/>
          <w:sz w:val="24"/>
          <w:szCs w:val="24"/>
        </w:rPr>
        <w:t>ка</w:t>
      </w:r>
      <w:proofErr w:type="spellEnd"/>
      <w:r w:rsidRPr="00B1589E">
        <w:rPr>
          <w:rFonts w:ascii="Times New Roman" w:hAnsi="Times New Roman" w:cs="Times New Roman"/>
          <w:sz w:val="24"/>
          <w:szCs w:val="24"/>
        </w:rPr>
        <w:t xml:space="preserve"> должны равняться примерно 0,6</w:t>
      </w:r>
      <w:r>
        <w:rPr>
          <w:rFonts w:ascii="Times New Roman" w:hAnsi="Times New Roman" w:cs="Times New Roman"/>
          <w:sz w:val="24"/>
          <w:szCs w:val="24"/>
        </w:rPr>
        <w:t xml:space="preserve"> м </w:t>
      </w:r>
      <w:r w:rsidRPr="00B1589E">
        <w:rPr>
          <w:rFonts w:ascii="Times New Roman" w:hAnsi="Times New Roman" w:cs="Times New Roman"/>
          <w:sz w:val="24"/>
          <w:szCs w:val="24"/>
        </w:rPr>
        <w:t xml:space="preserve">(средний шаг человека). Ступени, расположенные в плоскости площадки, называются фризовыми. </w:t>
      </w:r>
    </w:p>
    <w:p w:rsidR="00D85C7C" w:rsidRPr="00B1589E" w:rsidRDefault="00D85C7C" w:rsidP="00D85C7C">
      <w:pPr>
        <w:tabs>
          <w:tab w:val="left" w:pos="5392"/>
        </w:tabs>
        <w:ind w:firstLine="567"/>
        <w:rPr>
          <w:rFonts w:ascii="Times New Roman" w:hAnsi="Times New Roman" w:cs="Times New Roman"/>
          <w:sz w:val="24"/>
          <w:szCs w:val="24"/>
        </w:rPr>
      </w:pPr>
      <w:r w:rsidRPr="00B1589E">
        <w:rPr>
          <w:rFonts w:ascii="Times New Roman" w:hAnsi="Times New Roman" w:cs="Times New Roman"/>
          <w:sz w:val="24"/>
          <w:szCs w:val="24"/>
        </w:rPr>
        <w:t>Наиболее употребительные размеры ступ</w:t>
      </w:r>
      <w:r>
        <w:rPr>
          <w:rFonts w:ascii="Times New Roman" w:hAnsi="Times New Roman" w:cs="Times New Roman"/>
          <w:sz w:val="24"/>
          <w:szCs w:val="24"/>
        </w:rPr>
        <w:t>еней (проступь*</w:t>
      </w:r>
      <w:proofErr w:type="spellStart"/>
      <w:r>
        <w:rPr>
          <w:rFonts w:ascii="Times New Roman" w:hAnsi="Times New Roman" w:cs="Times New Roman"/>
          <w:sz w:val="24"/>
          <w:szCs w:val="24"/>
        </w:rPr>
        <w:t>подступенок</w:t>
      </w:r>
      <w:proofErr w:type="spellEnd"/>
      <w:r>
        <w:rPr>
          <w:rFonts w:ascii="Times New Roman" w:hAnsi="Times New Roman" w:cs="Times New Roman"/>
          <w:sz w:val="24"/>
          <w:szCs w:val="24"/>
        </w:rPr>
        <w:t xml:space="preserve">) 300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w:t>
      </w:r>
      <w:r w:rsidRPr="00B1589E">
        <w:rPr>
          <w:rFonts w:ascii="Times New Roman" w:hAnsi="Times New Roman" w:cs="Times New Roman"/>
          <w:sz w:val="24"/>
          <w:szCs w:val="24"/>
        </w:rPr>
        <w:t>1</w:t>
      </w:r>
      <w:r>
        <w:rPr>
          <w:rFonts w:ascii="Times New Roman" w:hAnsi="Times New Roman" w:cs="Times New Roman"/>
          <w:sz w:val="24"/>
          <w:szCs w:val="24"/>
        </w:rPr>
        <w:t xml:space="preserve">50 мм для уклона марша 1:2; 280 х </w:t>
      </w:r>
      <w:r w:rsidRPr="00B1589E">
        <w:rPr>
          <w:rFonts w:ascii="Times New Roman" w:hAnsi="Times New Roman" w:cs="Times New Roman"/>
          <w:sz w:val="24"/>
          <w:szCs w:val="24"/>
        </w:rPr>
        <w:t>160 м</w:t>
      </w:r>
      <w:r>
        <w:rPr>
          <w:rFonts w:ascii="Times New Roman" w:hAnsi="Times New Roman" w:cs="Times New Roman"/>
          <w:sz w:val="24"/>
          <w:szCs w:val="24"/>
        </w:rPr>
        <w:t xml:space="preserve">м для уклона марша 1:1,75 и 270 х </w:t>
      </w:r>
      <w:r w:rsidRPr="00B1589E">
        <w:rPr>
          <w:rFonts w:ascii="Times New Roman" w:hAnsi="Times New Roman" w:cs="Times New Roman"/>
          <w:sz w:val="24"/>
          <w:szCs w:val="24"/>
        </w:rPr>
        <w:t xml:space="preserve">180 мм, для уклона марша 1:1,5. Практически ширина проступи несколько увеличивается за счет уклона </w:t>
      </w:r>
      <w:proofErr w:type="spellStart"/>
      <w:r w:rsidRPr="00B1589E">
        <w:rPr>
          <w:rFonts w:ascii="Times New Roman" w:hAnsi="Times New Roman" w:cs="Times New Roman"/>
          <w:sz w:val="24"/>
          <w:szCs w:val="24"/>
        </w:rPr>
        <w:t>подступенка</w:t>
      </w:r>
      <w:proofErr w:type="spellEnd"/>
      <w:r w:rsidRPr="00B1589E">
        <w:rPr>
          <w:rFonts w:ascii="Times New Roman" w:hAnsi="Times New Roman" w:cs="Times New Roman"/>
          <w:sz w:val="24"/>
          <w:szCs w:val="24"/>
        </w:rPr>
        <w:t xml:space="preserve">, принимаемого в пределах 5:1/3:1. В среднем ширина проступи соответствует размеру ступни мужчины. (2. </w:t>
      </w:r>
      <w:proofErr w:type="spellStart"/>
      <w:r w:rsidRPr="00B1589E">
        <w:rPr>
          <w:rFonts w:ascii="Times New Roman" w:hAnsi="Times New Roman" w:cs="Times New Roman"/>
          <w:sz w:val="24"/>
          <w:szCs w:val="24"/>
        </w:rPr>
        <w:t>Стр</w:t>
      </w:r>
      <w:proofErr w:type="spellEnd"/>
      <w:r w:rsidRPr="00B1589E">
        <w:rPr>
          <w:rFonts w:ascii="Times New Roman" w:hAnsi="Times New Roman" w:cs="Times New Roman"/>
          <w:sz w:val="24"/>
          <w:szCs w:val="24"/>
        </w:rPr>
        <w:t xml:space="preserve"> 52-53). </w:t>
      </w:r>
    </w:p>
    <w:p w:rsidR="00D85C7C" w:rsidRPr="00B1589E" w:rsidRDefault="00D85C7C" w:rsidP="00D85C7C">
      <w:pPr>
        <w:tabs>
          <w:tab w:val="left" w:pos="5392"/>
        </w:tabs>
        <w:ind w:firstLine="567"/>
        <w:rPr>
          <w:rFonts w:ascii="Times New Roman" w:hAnsi="Times New Roman" w:cs="Times New Roman"/>
          <w:sz w:val="24"/>
          <w:szCs w:val="24"/>
        </w:rPr>
      </w:pPr>
      <w:r w:rsidRPr="00B1589E">
        <w:rPr>
          <w:rFonts w:ascii="Times New Roman" w:hAnsi="Times New Roman" w:cs="Times New Roman"/>
          <w:sz w:val="24"/>
          <w:szCs w:val="24"/>
        </w:rPr>
        <w:t xml:space="preserve">Ширина лестничных маршей назначается с учетом обеспечения эвакуации людей в заданное время. Между маршем должен быть обеспечен зазор 100 мм (в плане) для пропуска пожарных шлангов. </w:t>
      </w:r>
    </w:p>
    <w:p w:rsidR="00D85C7C" w:rsidRPr="00B1589E" w:rsidRDefault="00D85C7C" w:rsidP="00D85C7C">
      <w:pPr>
        <w:tabs>
          <w:tab w:val="left" w:pos="5392"/>
        </w:tabs>
        <w:rPr>
          <w:rFonts w:ascii="Times New Roman" w:hAnsi="Times New Roman" w:cs="Times New Roman"/>
          <w:sz w:val="24"/>
          <w:szCs w:val="24"/>
        </w:rPr>
      </w:pPr>
      <w:r w:rsidRPr="00B1589E">
        <w:rPr>
          <w:rFonts w:ascii="Times New Roman" w:hAnsi="Times New Roman" w:cs="Times New Roman"/>
          <w:sz w:val="24"/>
          <w:szCs w:val="24"/>
        </w:rPr>
        <w:t xml:space="preserve">Для того чтобы определить размеры лестниц и лестничной клетки, в которой они будут размещены, необходимо знать высоту этажа и размеры ступеней. (4. Стр.112) </w:t>
      </w:r>
      <w:r w:rsidRPr="00B1589E">
        <w:rPr>
          <w:rFonts w:ascii="Times New Roman" w:hAnsi="Times New Roman" w:cs="Times New Roman"/>
          <w:noProof/>
          <w:sz w:val="24"/>
          <w:szCs w:val="24"/>
          <w:lang w:eastAsia="ru-RU"/>
        </w:rPr>
        <w:drawing>
          <wp:inline distT="0" distB="0" distL="0" distR="0">
            <wp:extent cx="2552065" cy="2552065"/>
            <wp:effectExtent l="0" t="0" r="635" b="635"/>
            <wp:docPr id="2" name="Рисунок 2" descr="C:\Users\User\AppData\Local\Microsoft\Windows\INetCache\Content.Word\hscp3wD-r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AppData\Local\Microsoft\Windows\INetCache\Content.Word\hscp3wD-rRM.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065" cy="2552065"/>
                    </a:xfrm>
                    <a:prstGeom prst="rect">
                      <a:avLst/>
                    </a:prstGeom>
                    <a:noFill/>
                    <a:ln>
                      <a:noFill/>
                    </a:ln>
                  </pic:spPr>
                </pic:pic>
              </a:graphicData>
            </a:graphic>
          </wp:inline>
        </w:drawing>
      </w:r>
    </w:p>
    <w:p w:rsidR="00D85C7C" w:rsidRPr="00B51D6C" w:rsidRDefault="00D85C7C" w:rsidP="00D85C7C">
      <w:pPr>
        <w:tabs>
          <w:tab w:val="left" w:pos="5392"/>
        </w:tabs>
        <w:rPr>
          <w:rFonts w:ascii="Times New Roman" w:hAnsi="Times New Roman" w:cs="Times New Roman"/>
          <w:sz w:val="20"/>
          <w:szCs w:val="20"/>
        </w:rPr>
      </w:pPr>
      <w:r>
        <w:rPr>
          <w:rFonts w:ascii="Times New Roman" w:hAnsi="Times New Roman" w:cs="Times New Roman"/>
          <w:sz w:val="20"/>
          <w:szCs w:val="20"/>
        </w:rPr>
        <w:t>Рис. 3</w:t>
      </w:r>
      <w:r w:rsidRPr="00B51D6C">
        <w:rPr>
          <w:rFonts w:ascii="Times New Roman" w:hAnsi="Times New Roman" w:cs="Times New Roman"/>
          <w:sz w:val="20"/>
          <w:szCs w:val="20"/>
        </w:rPr>
        <w:t>. Схема разбивки лестницы: а-в</w:t>
      </w:r>
      <w:r>
        <w:rPr>
          <w:rFonts w:ascii="Times New Roman" w:hAnsi="Times New Roman" w:cs="Times New Roman"/>
          <w:sz w:val="20"/>
          <w:szCs w:val="20"/>
        </w:rPr>
        <w:t xml:space="preserve"> разрезе</w:t>
      </w:r>
      <w:r w:rsidRPr="00B51D6C">
        <w:rPr>
          <w:rFonts w:ascii="Times New Roman" w:hAnsi="Times New Roman" w:cs="Times New Roman"/>
          <w:sz w:val="20"/>
          <w:szCs w:val="20"/>
        </w:rPr>
        <w:t>; б- в плане.</w:t>
      </w:r>
    </w:p>
    <w:p w:rsidR="00D85C7C" w:rsidRDefault="00D85C7C" w:rsidP="00D85C7C">
      <w:pPr>
        <w:tabs>
          <w:tab w:val="left" w:pos="5392"/>
        </w:tabs>
        <w:ind w:firstLine="567"/>
        <w:rPr>
          <w:rFonts w:ascii="Times New Roman" w:hAnsi="Times New Roman" w:cs="Times New Roman"/>
          <w:sz w:val="24"/>
          <w:szCs w:val="24"/>
        </w:rPr>
      </w:pPr>
      <w:r>
        <w:rPr>
          <w:rFonts w:ascii="Times New Roman" w:hAnsi="Times New Roman" w:cs="Times New Roman"/>
          <w:sz w:val="24"/>
          <w:szCs w:val="24"/>
        </w:rPr>
        <w:t>На рис. 3</w:t>
      </w:r>
      <w:r w:rsidRPr="00B1589E">
        <w:rPr>
          <w:rFonts w:ascii="Times New Roman" w:hAnsi="Times New Roman" w:cs="Times New Roman"/>
          <w:sz w:val="24"/>
          <w:szCs w:val="24"/>
        </w:rPr>
        <w:t xml:space="preserve"> дано графическое построение лестницы, которое выполняют следующим образом. Высоту этажа делят на число частей, равное числу </w:t>
      </w:r>
      <w:proofErr w:type="spellStart"/>
      <w:r w:rsidRPr="00B1589E">
        <w:rPr>
          <w:rFonts w:ascii="Times New Roman" w:hAnsi="Times New Roman" w:cs="Times New Roman"/>
          <w:sz w:val="24"/>
          <w:szCs w:val="24"/>
        </w:rPr>
        <w:t>подступенков</w:t>
      </w:r>
      <w:proofErr w:type="spellEnd"/>
      <w:r w:rsidRPr="00B1589E">
        <w:rPr>
          <w:rFonts w:ascii="Times New Roman" w:hAnsi="Times New Roman" w:cs="Times New Roman"/>
          <w:sz w:val="24"/>
          <w:szCs w:val="24"/>
        </w:rPr>
        <w:t xml:space="preserve"> в этаже, и через полученные точки проводят горизонтальные прямые. Затем горизонтальную проекцию (заложение марша) делят на число </w:t>
      </w:r>
      <w:proofErr w:type="spellStart"/>
      <w:r w:rsidRPr="00B1589E">
        <w:rPr>
          <w:rFonts w:ascii="Times New Roman" w:hAnsi="Times New Roman" w:cs="Times New Roman"/>
          <w:sz w:val="24"/>
          <w:szCs w:val="24"/>
        </w:rPr>
        <w:t>проступей</w:t>
      </w:r>
      <w:proofErr w:type="spellEnd"/>
      <w:r w:rsidRPr="00B1589E">
        <w:rPr>
          <w:rFonts w:ascii="Times New Roman" w:hAnsi="Times New Roman" w:cs="Times New Roman"/>
          <w:sz w:val="24"/>
          <w:szCs w:val="24"/>
        </w:rPr>
        <w:t xml:space="preserve"> без одной и через полученные точки проводят вертикальные прямые. По полученной сетке вычерчивают профиль лестницы. (4. </w:t>
      </w:r>
      <w:proofErr w:type="gramStart"/>
      <w:r w:rsidRPr="00B1589E">
        <w:rPr>
          <w:rFonts w:ascii="Times New Roman" w:hAnsi="Times New Roman" w:cs="Times New Roman"/>
          <w:sz w:val="24"/>
          <w:szCs w:val="24"/>
        </w:rPr>
        <w:t>Стр.113)</w:t>
      </w:r>
      <w:proofErr w:type="gramEnd"/>
    </w:p>
    <w:p w:rsidR="00150AD3" w:rsidRDefault="00150AD3" w:rsidP="00D85C7C">
      <w:pPr>
        <w:tabs>
          <w:tab w:val="left" w:pos="5392"/>
        </w:tabs>
        <w:ind w:firstLine="567"/>
        <w:rPr>
          <w:rFonts w:ascii="Times New Roman" w:hAnsi="Times New Roman" w:cs="Times New Roman"/>
          <w:sz w:val="24"/>
          <w:szCs w:val="24"/>
        </w:rPr>
      </w:pPr>
    </w:p>
    <w:p w:rsidR="00D85C7C" w:rsidRPr="00B1589E" w:rsidRDefault="00D85C7C" w:rsidP="00D85C7C">
      <w:pPr>
        <w:tabs>
          <w:tab w:val="left" w:pos="5392"/>
        </w:tabs>
        <w:ind w:firstLine="567"/>
        <w:rPr>
          <w:rFonts w:ascii="Times New Roman" w:eastAsiaTheme="minorEastAsia" w:hAnsi="Times New Roman" w:cs="Times New Roman"/>
          <w:sz w:val="24"/>
          <w:szCs w:val="24"/>
        </w:rPr>
      </w:pPr>
      <w:r w:rsidRPr="00B1589E">
        <w:rPr>
          <w:rFonts w:ascii="Times New Roman" w:hAnsi="Times New Roman" w:cs="Times New Roman"/>
          <w:sz w:val="24"/>
          <w:szCs w:val="24"/>
        </w:rPr>
        <w:lastRenderedPageBreak/>
        <w:t>Высота ограждения марша 850-900 мм. Ограждения (перила) устраиваются из стальных звеньев, привариваемых или привинчиваемых к закладным элементам в боковой плоскости марша. Ограждение верхней площадки чаще крепиться в специальных гнездах по краю фризовой ступени, которое затем начеканиваются цементным раствором или свинцом. Звенья ограждений заполняется стальными решетками или экранами из различных материалов. Поручень выполняется из пластмассы или древесины твердых пород. Поливинилхлоридный поручень надевается на стальную полосу ограждения в разогретом состоянии, деревянный крепится на шурупах. (2. Стр.53)</w:t>
      </w:r>
    </w:p>
    <w:p w:rsidR="00D85C7C" w:rsidRPr="00B1589E" w:rsidRDefault="00D85C7C" w:rsidP="00D85C7C">
      <w:pPr>
        <w:tabs>
          <w:tab w:val="left" w:pos="5392"/>
        </w:tabs>
        <w:ind w:firstLine="567"/>
        <w:rPr>
          <w:rFonts w:ascii="Times New Roman" w:hAnsi="Times New Roman" w:cs="Times New Roman"/>
          <w:sz w:val="24"/>
          <w:szCs w:val="24"/>
        </w:rPr>
      </w:pPr>
      <w:r w:rsidRPr="00B1589E">
        <w:rPr>
          <w:rFonts w:ascii="Times New Roman" w:hAnsi="Times New Roman" w:cs="Times New Roman"/>
          <w:b/>
          <w:sz w:val="24"/>
          <w:szCs w:val="24"/>
        </w:rPr>
        <w:t>Пример</w:t>
      </w:r>
      <w:r w:rsidR="00D309AC">
        <w:rPr>
          <w:rFonts w:ascii="Times New Roman" w:hAnsi="Times New Roman" w:cs="Times New Roman"/>
          <w:sz w:val="24"/>
          <w:szCs w:val="24"/>
        </w:rPr>
        <w:t>. Определить размеры двух</w:t>
      </w:r>
      <w:bookmarkStart w:id="0" w:name="_GoBack"/>
      <w:bookmarkEnd w:id="0"/>
      <w:r w:rsidRPr="00B1589E">
        <w:rPr>
          <w:rFonts w:ascii="Times New Roman" w:hAnsi="Times New Roman" w:cs="Times New Roman"/>
          <w:sz w:val="24"/>
          <w:szCs w:val="24"/>
        </w:rPr>
        <w:t>маршевой лестницы жилого дома, если высота этажа равна 3,3 м, ширина марша 1,05 м, уклон лестницы 1:2.</w:t>
      </w:r>
    </w:p>
    <w:p w:rsidR="00D85C7C" w:rsidRPr="00B1589E" w:rsidRDefault="00D85C7C" w:rsidP="00D85C7C">
      <w:pPr>
        <w:tabs>
          <w:tab w:val="left" w:pos="5392"/>
        </w:tabs>
        <w:ind w:firstLine="567"/>
        <w:rPr>
          <w:rFonts w:ascii="Times New Roman" w:hAnsi="Times New Roman" w:cs="Times New Roman"/>
          <w:sz w:val="24"/>
          <w:szCs w:val="24"/>
        </w:rPr>
      </w:pPr>
      <w:r w:rsidRPr="00B1589E">
        <w:rPr>
          <w:rFonts w:ascii="Times New Roman" w:hAnsi="Times New Roman" w:cs="Times New Roman"/>
          <w:sz w:val="24"/>
          <w:szCs w:val="24"/>
        </w:rPr>
        <w:t>Принимаем ступень размерами 150х300 мм.</w:t>
      </w:r>
    </w:p>
    <w:p w:rsidR="00D85C7C" w:rsidRPr="00B1589E" w:rsidRDefault="00D85C7C" w:rsidP="00D85C7C">
      <w:pPr>
        <w:tabs>
          <w:tab w:val="left" w:pos="5392"/>
        </w:tabs>
        <w:ind w:firstLine="567"/>
        <w:rPr>
          <w:rFonts w:ascii="Times New Roman" w:hAnsi="Times New Roman" w:cs="Times New Roman"/>
          <w:sz w:val="24"/>
          <w:szCs w:val="24"/>
        </w:rPr>
      </w:pPr>
      <w:r w:rsidRPr="00B1589E">
        <w:rPr>
          <w:rFonts w:ascii="Times New Roman" w:hAnsi="Times New Roman" w:cs="Times New Roman"/>
          <w:sz w:val="24"/>
          <w:szCs w:val="24"/>
        </w:rPr>
        <w:t xml:space="preserve">Ширина лестничной клетки </w:t>
      </w:r>
    </w:p>
    <w:p w:rsidR="00D85C7C" w:rsidRPr="00B1589E" w:rsidRDefault="00D85C7C" w:rsidP="00D85C7C">
      <w:pPr>
        <w:tabs>
          <w:tab w:val="left" w:pos="5392"/>
        </w:tabs>
        <w:ind w:firstLine="567"/>
        <w:rPr>
          <w:rFonts w:ascii="Times New Roman" w:hAnsi="Times New Roman" w:cs="Times New Roman"/>
          <w:sz w:val="24"/>
          <w:szCs w:val="24"/>
        </w:rPr>
      </w:pPr>
      <w:r w:rsidRPr="00B96A0D">
        <w:rPr>
          <w:rFonts w:ascii="Times New Roman" w:hAnsi="Times New Roman" w:cs="Times New Roman"/>
          <w:sz w:val="24"/>
          <w:szCs w:val="24"/>
          <w:lang w:val="en-US"/>
        </w:rPr>
        <w:t>B</w:t>
      </w:r>
      <w:r w:rsidRPr="00B96A0D">
        <w:rPr>
          <w:rFonts w:ascii="Times New Roman" w:hAnsi="Times New Roman" w:cs="Times New Roman"/>
          <w:sz w:val="24"/>
          <w:szCs w:val="24"/>
        </w:rPr>
        <w:t>=2</w:t>
      </w:r>
      <w:r w:rsidRPr="00B96A0D">
        <w:rPr>
          <w:rFonts w:ascii="Times New Roman" w:hAnsi="Times New Roman" w:cs="Times New Roman"/>
          <w:sz w:val="24"/>
          <w:szCs w:val="24"/>
          <w:lang w:val="en-US"/>
        </w:rPr>
        <w:t>L</w:t>
      </w:r>
      <w:r w:rsidRPr="00B96A0D">
        <w:rPr>
          <w:rFonts w:ascii="Times New Roman" w:hAnsi="Times New Roman" w:cs="Times New Roman"/>
          <w:sz w:val="24"/>
          <w:szCs w:val="24"/>
        </w:rPr>
        <w:t>+</w:t>
      </w:r>
      <w:r w:rsidRPr="00B1589E">
        <w:rPr>
          <w:rFonts w:ascii="Times New Roman" w:hAnsi="Times New Roman" w:cs="Times New Roman"/>
          <w:sz w:val="24"/>
          <w:szCs w:val="24"/>
        </w:rPr>
        <w:t>100=2*1050+100=2200 мм.</w:t>
      </w:r>
    </w:p>
    <w:p w:rsidR="00D85C7C" w:rsidRPr="00B1589E" w:rsidRDefault="00D85C7C" w:rsidP="00D85C7C">
      <w:pPr>
        <w:tabs>
          <w:tab w:val="left" w:pos="5392"/>
        </w:tabs>
        <w:ind w:firstLine="567"/>
        <w:rPr>
          <w:rFonts w:ascii="Times New Roman" w:hAnsi="Times New Roman" w:cs="Times New Roman"/>
          <w:sz w:val="24"/>
          <w:szCs w:val="24"/>
        </w:rPr>
      </w:pPr>
      <w:r w:rsidRPr="00B1589E">
        <w:rPr>
          <w:rFonts w:ascii="Times New Roman" w:hAnsi="Times New Roman" w:cs="Times New Roman"/>
          <w:sz w:val="24"/>
          <w:szCs w:val="24"/>
        </w:rPr>
        <w:t>Высота одного марша</w:t>
      </w:r>
    </w:p>
    <w:p w:rsidR="00D85C7C" w:rsidRPr="00B1589E" w:rsidRDefault="00D85C7C" w:rsidP="00D85C7C">
      <w:pPr>
        <w:tabs>
          <w:tab w:val="left" w:pos="5392"/>
        </w:tabs>
        <w:ind w:firstLine="567"/>
        <w:rPr>
          <w:rFonts w:ascii="Times New Roman" w:hAnsi="Times New Roman" w:cs="Times New Roman"/>
          <w:sz w:val="24"/>
          <w:szCs w:val="24"/>
        </w:rPr>
      </w:pPr>
      <w:r w:rsidRPr="00B1589E">
        <w:rPr>
          <w:rFonts w:ascii="Times New Roman" w:hAnsi="Times New Roman" w:cs="Times New Roman"/>
          <w:sz w:val="24"/>
          <w:szCs w:val="24"/>
        </w:rPr>
        <w:t>Н/2=3300/2-1650 мм.</w:t>
      </w:r>
    </w:p>
    <w:p w:rsidR="00D85C7C" w:rsidRPr="00B1589E" w:rsidRDefault="00D85C7C" w:rsidP="00D85C7C">
      <w:pPr>
        <w:tabs>
          <w:tab w:val="left" w:pos="5392"/>
        </w:tabs>
        <w:ind w:firstLine="567"/>
        <w:rPr>
          <w:rFonts w:ascii="Times New Roman" w:hAnsi="Times New Roman" w:cs="Times New Roman"/>
          <w:sz w:val="24"/>
          <w:szCs w:val="24"/>
        </w:rPr>
      </w:pPr>
      <w:r w:rsidRPr="00B1589E">
        <w:rPr>
          <w:rFonts w:ascii="Times New Roman" w:hAnsi="Times New Roman" w:cs="Times New Roman"/>
          <w:sz w:val="24"/>
          <w:szCs w:val="24"/>
        </w:rPr>
        <w:t xml:space="preserve">Число подступов в одном марше </w:t>
      </w:r>
    </w:p>
    <w:p w:rsidR="00D85C7C" w:rsidRPr="00B1589E" w:rsidRDefault="00D85C7C" w:rsidP="00D85C7C">
      <w:pPr>
        <w:tabs>
          <w:tab w:val="left" w:pos="5392"/>
        </w:tabs>
        <w:ind w:firstLine="567"/>
        <w:rPr>
          <w:rFonts w:ascii="Times New Roman" w:hAnsi="Times New Roman" w:cs="Times New Roman"/>
          <w:sz w:val="24"/>
          <w:szCs w:val="24"/>
        </w:rPr>
      </w:pPr>
      <w:r w:rsidRPr="00B1589E">
        <w:rPr>
          <w:rFonts w:ascii="Times New Roman" w:hAnsi="Times New Roman" w:cs="Times New Roman"/>
          <w:sz w:val="24"/>
          <w:szCs w:val="24"/>
          <w:lang w:val="en-US"/>
        </w:rPr>
        <w:t>n</w:t>
      </w:r>
      <w:r w:rsidRPr="00B1589E">
        <w:rPr>
          <w:rFonts w:ascii="Times New Roman" w:hAnsi="Times New Roman" w:cs="Times New Roman"/>
          <w:sz w:val="24"/>
          <w:szCs w:val="24"/>
        </w:rPr>
        <w:t>=1650/150=11.</w:t>
      </w:r>
    </w:p>
    <w:p w:rsidR="00D85C7C" w:rsidRPr="00B1589E" w:rsidRDefault="00D85C7C" w:rsidP="00D85C7C">
      <w:pPr>
        <w:tabs>
          <w:tab w:val="left" w:pos="5392"/>
        </w:tabs>
        <w:ind w:firstLine="567"/>
        <w:rPr>
          <w:rFonts w:ascii="Times New Roman" w:hAnsi="Times New Roman" w:cs="Times New Roman"/>
          <w:sz w:val="24"/>
          <w:szCs w:val="24"/>
        </w:rPr>
      </w:pPr>
      <w:r w:rsidRPr="00B1589E">
        <w:rPr>
          <w:rFonts w:ascii="Times New Roman" w:hAnsi="Times New Roman" w:cs="Times New Roman"/>
          <w:sz w:val="24"/>
          <w:szCs w:val="24"/>
        </w:rPr>
        <w:t xml:space="preserve">Число проступи в одном марше будет на единицу меньше числа </w:t>
      </w:r>
      <w:proofErr w:type="spellStart"/>
      <w:r w:rsidRPr="00B1589E">
        <w:rPr>
          <w:rFonts w:ascii="Times New Roman" w:hAnsi="Times New Roman" w:cs="Times New Roman"/>
          <w:sz w:val="24"/>
          <w:szCs w:val="24"/>
        </w:rPr>
        <w:t>подступенков</w:t>
      </w:r>
      <w:proofErr w:type="spellEnd"/>
      <w:r w:rsidRPr="00B1589E">
        <w:rPr>
          <w:rFonts w:ascii="Times New Roman" w:hAnsi="Times New Roman" w:cs="Times New Roman"/>
          <w:sz w:val="24"/>
          <w:szCs w:val="24"/>
        </w:rPr>
        <w:t>, так как верхняя проступь располагается на лестничной площадке:</w:t>
      </w:r>
    </w:p>
    <w:p w:rsidR="00D85C7C" w:rsidRPr="00B1589E" w:rsidRDefault="00D85C7C" w:rsidP="00D85C7C">
      <w:pPr>
        <w:tabs>
          <w:tab w:val="left" w:pos="5392"/>
        </w:tabs>
        <w:ind w:firstLine="567"/>
        <w:rPr>
          <w:rFonts w:ascii="Times New Roman" w:hAnsi="Times New Roman" w:cs="Times New Roman"/>
          <w:sz w:val="24"/>
          <w:szCs w:val="24"/>
        </w:rPr>
      </w:pPr>
      <w:r w:rsidRPr="00B1589E">
        <w:rPr>
          <w:rFonts w:ascii="Times New Roman" w:hAnsi="Times New Roman" w:cs="Times New Roman"/>
          <w:sz w:val="24"/>
          <w:szCs w:val="24"/>
          <w:lang w:val="en-US"/>
        </w:rPr>
        <w:t>n</w:t>
      </w:r>
      <w:r w:rsidRPr="00B1589E">
        <w:rPr>
          <w:rFonts w:ascii="Times New Roman" w:hAnsi="Times New Roman" w:cs="Times New Roman"/>
          <w:sz w:val="24"/>
          <w:szCs w:val="24"/>
        </w:rPr>
        <w:t xml:space="preserve"> - 1=11-1=10.</w:t>
      </w:r>
    </w:p>
    <w:p w:rsidR="00D85C7C" w:rsidRDefault="00D85C7C" w:rsidP="00D85C7C">
      <w:pPr>
        <w:tabs>
          <w:tab w:val="left" w:pos="5392"/>
        </w:tabs>
        <w:ind w:firstLine="567"/>
        <w:rPr>
          <w:rFonts w:ascii="Times New Roman" w:hAnsi="Times New Roman" w:cs="Times New Roman"/>
          <w:sz w:val="24"/>
          <w:szCs w:val="24"/>
        </w:rPr>
      </w:pPr>
      <w:r w:rsidRPr="00B1589E">
        <w:rPr>
          <w:rFonts w:ascii="Times New Roman" w:hAnsi="Times New Roman" w:cs="Times New Roman"/>
          <w:sz w:val="24"/>
          <w:szCs w:val="24"/>
        </w:rPr>
        <w:t>Длина горизонтальной проекции марша, называемая его заложениям, будет равна</w:t>
      </w:r>
    </w:p>
    <w:p w:rsidR="00D85C7C" w:rsidRPr="009F0ACA" w:rsidRDefault="00D85C7C" w:rsidP="00D85C7C">
      <w:pPr>
        <w:tabs>
          <w:tab w:val="left" w:pos="5392"/>
        </w:tabs>
        <w:ind w:firstLine="567"/>
        <w:rPr>
          <w:rFonts w:ascii="Times New Roman" w:hAnsi="Times New Roman" w:cs="Times New Roman"/>
          <w:sz w:val="24"/>
          <w:szCs w:val="24"/>
        </w:rPr>
      </w:pPr>
      <w:r>
        <w:rPr>
          <w:rFonts w:ascii="Times New Roman" w:hAnsi="Times New Roman" w:cs="Times New Roman"/>
          <w:sz w:val="24"/>
          <w:szCs w:val="24"/>
        </w:rPr>
        <w:t>а = 300(</w:t>
      </w:r>
      <w:r>
        <w:rPr>
          <w:rFonts w:ascii="Times New Roman" w:hAnsi="Times New Roman" w:cs="Times New Roman"/>
          <w:sz w:val="24"/>
          <w:szCs w:val="24"/>
          <w:lang w:val="en-US"/>
        </w:rPr>
        <w:t>n</w:t>
      </w:r>
      <w:r w:rsidRPr="00C342C0">
        <w:rPr>
          <w:rFonts w:ascii="Times New Roman" w:hAnsi="Times New Roman" w:cs="Times New Roman"/>
          <w:sz w:val="24"/>
          <w:szCs w:val="24"/>
        </w:rPr>
        <w:t>-1)=300*10=3000</w:t>
      </w:r>
      <w:r w:rsidR="009F0ACA">
        <w:rPr>
          <w:rFonts w:ascii="Times New Roman" w:hAnsi="Times New Roman" w:cs="Times New Roman"/>
          <w:sz w:val="24"/>
          <w:szCs w:val="24"/>
        </w:rPr>
        <w:t>мм</w:t>
      </w:r>
    </w:p>
    <w:p w:rsidR="00D85C7C" w:rsidRPr="00C342C0" w:rsidRDefault="00D85C7C" w:rsidP="00D85C7C">
      <w:pPr>
        <w:tabs>
          <w:tab w:val="left" w:pos="5392"/>
        </w:tabs>
        <w:ind w:firstLine="567"/>
        <w:rPr>
          <w:rFonts w:ascii="Times New Roman" w:hAnsi="Times New Roman" w:cs="Times New Roman"/>
          <w:sz w:val="24"/>
          <w:szCs w:val="24"/>
        </w:rPr>
      </w:pPr>
      <w:r>
        <w:rPr>
          <w:rFonts w:ascii="Times New Roman" w:hAnsi="Times New Roman" w:cs="Times New Roman"/>
          <w:sz w:val="24"/>
          <w:szCs w:val="24"/>
        </w:rPr>
        <w:t xml:space="preserve">Принимаем </w:t>
      </w:r>
      <w:r w:rsidR="009F0ACA">
        <w:rPr>
          <w:rFonts w:ascii="Times New Roman" w:hAnsi="Times New Roman" w:cs="Times New Roman"/>
          <w:sz w:val="24"/>
          <w:szCs w:val="24"/>
        </w:rPr>
        <w:t>ширину промежуточной площадки с</w:t>
      </w:r>
      <w:proofErr w:type="gramStart"/>
      <w:r w:rsidR="009F0ACA">
        <w:rPr>
          <w:rFonts w:ascii="Times New Roman" w:hAnsi="Times New Roman" w:cs="Times New Roman"/>
          <w:sz w:val="24"/>
          <w:szCs w:val="24"/>
          <w:vertAlign w:val="subscript"/>
        </w:rPr>
        <w:t>1</w:t>
      </w:r>
      <w:proofErr w:type="gramEnd"/>
      <w:r w:rsidR="009F0ACA">
        <w:rPr>
          <w:rFonts w:ascii="Times New Roman" w:hAnsi="Times New Roman" w:cs="Times New Roman"/>
          <w:sz w:val="24"/>
          <w:szCs w:val="24"/>
        </w:rPr>
        <w:t>=1300мм, этажной с</w:t>
      </w:r>
      <w:r w:rsidR="009F0ACA">
        <w:rPr>
          <w:rFonts w:ascii="Times New Roman" w:hAnsi="Times New Roman" w:cs="Times New Roman"/>
          <w:sz w:val="24"/>
          <w:szCs w:val="24"/>
          <w:vertAlign w:val="subscript"/>
        </w:rPr>
        <w:t>2</w:t>
      </w:r>
      <w:r>
        <w:rPr>
          <w:rFonts w:ascii="Times New Roman" w:hAnsi="Times New Roman" w:cs="Times New Roman"/>
          <w:sz w:val="24"/>
          <w:szCs w:val="24"/>
        </w:rPr>
        <w:t>=1300мм, получим, что полная длина лестничной клетки (в чистоте) составит</w:t>
      </w:r>
    </w:p>
    <w:p w:rsidR="00D85C7C" w:rsidRPr="00B41129" w:rsidRDefault="00D85C7C" w:rsidP="00D85C7C">
      <w:pPr>
        <w:tabs>
          <w:tab w:val="left" w:pos="5392"/>
        </w:tabs>
        <w:ind w:firstLine="567"/>
        <w:rPr>
          <w:rFonts w:ascii="Times New Roman" w:hAnsi="Times New Roman" w:cs="Times New Roman"/>
          <w:sz w:val="24"/>
          <w:szCs w:val="24"/>
        </w:rPr>
      </w:pPr>
      <w:r w:rsidRPr="00B1589E">
        <w:rPr>
          <w:rFonts w:ascii="Times New Roman" w:hAnsi="Times New Roman" w:cs="Times New Roman"/>
          <w:sz w:val="24"/>
          <w:szCs w:val="24"/>
          <w:lang w:val="en-US"/>
        </w:rPr>
        <w:t>A</w:t>
      </w:r>
      <w:r w:rsidRPr="00B41129">
        <w:rPr>
          <w:rFonts w:ascii="Times New Roman" w:hAnsi="Times New Roman" w:cs="Times New Roman"/>
          <w:sz w:val="24"/>
          <w:szCs w:val="24"/>
        </w:rPr>
        <w:t xml:space="preserve"> =</w:t>
      </w:r>
      <w:r w:rsidRPr="00B96A0D">
        <w:rPr>
          <w:rFonts w:ascii="Times New Roman" w:hAnsi="Times New Roman" w:cs="Times New Roman"/>
          <w:sz w:val="24"/>
          <w:szCs w:val="24"/>
          <w:lang w:val="en-US"/>
        </w:rPr>
        <w:t>a</w:t>
      </w:r>
      <w:r w:rsidRPr="00B41129">
        <w:rPr>
          <w:rFonts w:ascii="Times New Roman" w:hAnsi="Times New Roman" w:cs="Times New Roman"/>
          <w:sz w:val="24"/>
          <w:szCs w:val="24"/>
        </w:rPr>
        <w:t>+</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c</m:t>
            </m:r>
          </m:e>
          <m:sub>
            <m:r>
              <w:rPr>
                <w:rFonts w:ascii="Cambria Math" w:hAnsi="Cambria Math" w:cs="Times New Roman"/>
                <w:sz w:val="24"/>
                <w:szCs w:val="24"/>
              </w:rPr>
              <m:t>1</m:t>
            </m:r>
          </m:sub>
        </m:sSub>
      </m:oMath>
      <w:r w:rsidRPr="00B41129">
        <w:rPr>
          <w:rFonts w:ascii="Times New Roman" w:eastAsiaTheme="minorEastAsia" w:hAnsi="Times New Roman" w:cs="Times New Roman"/>
          <w:sz w:val="24"/>
          <w:szCs w:val="24"/>
        </w:rPr>
        <w:t>+</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c</m:t>
            </m:r>
          </m:e>
          <m:sub>
            <m:r>
              <w:rPr>
                <w:rFonts w:ascii="Cambria Math" w:eastAsiaTheme="minorEastAsia" w:hAnsi="Cambria Math" w:cs="Times New Roman"/>
                <w:sz w:val="24"/>
                <w:szCs w:val="24"/>
              </w:rPr>
              <m:t>2</m:t>
            </m:r>
          </m:sub>
        </m:sSub>
      </m:oMath>
      <w:r w:rsidRPr="00B41129">
        <w:rPr>
          <w:rFonts w:ascii="Times New Roman" w:eastAsiaTheme="minorEastAsia" w:hAnsi="Times New Roman" w:cs="Times New Roman"/>
          <w:sz w:val="24"/>
          <w:szCs w:val="24"/>
        </w:rPr>
        <w:t xml:space="preserve">=3000+1300+1300=5600 </w:t>
      </w:r>
      <w:r w:rsidRPr="00B1589E">
        <w:rPr>
          <w:rFonts w:ascii="Times New Roman" w:eastAsiaTheme="minorEastAsia" w:hAnsi="Times New Roman" w:cs="Times New Roman"/>
          <w:sz w:val="24"/>
          <w:szCs w:val="24"/>
        </w:rPr>
        <w:t>мм</w:t>
      </w:r>
      <w:r w:rsidRPr="00B41129">
        <w:rPr>
          <w:rFonts w:ascii="Times New Roman" w:eastAsiaTheme="minorEastAsia" w:hAnsi="Times New Roman" w:cs="Times New Roman"/>
          <w:sz w:val="24"/>
          <w:szCs w:val="24"/>
        </w:rPr>
        <w:t xml:space="preserve">. </w:t>
      </w:r>
      <w:r w:rsidRPr="00B41129">
        <w:rPr>
          <w:rFonts w:ascii="Times New Roman" w:hAnsi="Times New Roman" w:cs="Times New Roman"/>
          <w:sz w:val="24"/>
          <w:szCs w:val="24"/>
        </w:rPr>
        <w:t xml:space="preserve">(4. </w:t>
      </w:r>
      <w:r w:rsidRPr="00B1589E">
        <w:rPr>
          <w:rFonts w:ascii="Times New Roman" w:hAnsi="Times New Roman" w:cs="Times New Roman"/>
          <w:sz w:val="24"/>
          <w:szCs w:val="24"/>
        </w:rPr>
        <w:t>Стр</w:t>
      </w:r>
      <w:r w:rsidRPr="00B41129">
        <w:rPr>
          <w:rFonts w:ascii="Times New Roman" w:hAnsi="Times New Roman" w:cs="Times New Roman"/>
          <w:sz w:val="24"/>
          <w:szCs w:val="24"/>
        </w:rPr>
        <w:t xml:space="preserve">.112) </w:t>
      </w:r>
    </w:p>
    <w:p w:rsidR="00D85C7C" w:rsidRPr="00B41129" w:rsidRDefault="00D85C7C" w:rsidP="00D85C7C">
      <w:pPr>
        <w:tabs>
          <w:tab w:val="left" w:pos="5392"/>
        </w:tabs>
        <w:ind w:firstLine="567"/>
        <w:rPr>
          <w:rFonts w:ascii="Times New Roman" w:hAnsi="Times New Roman" w:cs="Times New Roman"/>
          <w:sz w:val="24"/>
          <w:szCs w:val="24"/>
        </w:rPr>
      </w:pPr>
    </w:p>
    <w:p w:rsidR="00D85C7C" w:rsidRPr="00B1589E" w:rsidRDefault="00D85C7C" w:rsidP="00D85C7C">
      <w:pPr>
        <w:rPr>
          <w:rFonts w:ascii="Times New Roman" w:hAnsi="Times New Roman" w:cs="Times New Roman"/>
          <w:sz w:val="24"/>
          <w:szCs w:val="24"/>
        </w:rPr>
      </w:pPr>
      <w:r w:rsidRPr="00B1589E">
        <w:rPr>
          <w:rFonts w:ascii="Times New Roman" w:hAnsi="Times New Roman" w:cs="Times New Roman"/>
          <w:sz w:val="24"/>
          <w:szCs w:val="24"/>
        </w:rPr>
        <w:t xml:space="preserve">Список использованной литературы: </w:t>
      </w:r>
    </w:p>
    <w:p w:rsidR="00D85C7C" w:rsidRPr="00B1589E" w:rsidRDefault="00D85C7C" w:rsidP="00D85C7C">
      <w:pPr>
        <w:rPr>
          <w:rFonts w:ascii="Times New Roman" w:hAnsi="Times New Roman" w:cs="Times New Roman"/>
          <w:sz w:val="24"/>
          <w:szCs w:val="24"/>
        </w:rPr>
      </w:pPr>
      <w:r w:rsidRPr="00B1589E">
        <w:rPr>
          <w:rFonts w:ascii="Times New Roman" w:hAnsi="Times New Roman" w:cs="Times New Roman"/>
          <w:sz w:val="24"/>
          <w:szCs w:val="24"/>
        </w:rPr>
        <w:t xml:space="preserve">1. М.И. </w:t>
      </w:r>
      <w:proofErr w:type="spellStart"/>
      <w:r w:rsidRPr="00B1589E">
        <w:rPr>
          <w:rFonts w:ascii="Times New Roman" w:hAnsi="Times New Roman" w:cs="Times New Roman"/>
          <w:sz w:val="24"/>
          <w:szCs w:val="24"/>
        </w:rPr>
        <w:t>Тосунова</w:t>
      </w:r>
      <w:proofErr w:type="spellEnd"/>
      <w:r>
        <w:rPr>
          <w:rFonts w:ascii="Times New Roman" w:hAnsi="Times New Roman" w:cs="Times New Roman"/>
          <w:sz w:val="24"/>
          <w:szCs w:val="24"/>
        </w:rPr>
        <w:t xml:space="preserve">, </w:t>
      </w:r>
      <w:r w:rsidRPr="00B1589E">
        <w:rPr>
          <w:rFonts w:ascii="Times New Roman" w:hAnsi="Times New Roman" w:cs="Times New Roman"/>
          <w:sz w:val="24"/>
          <w:szCs w:val="24"/>
        </w:rPr>
        <w:t>М.М. Гаврилова</w:t>
      </w:r>
      <w:r>
        <w:rPr>
          <w:rFonts w:ascii="Times New Roman" w:hAnsi="Times New Roman" w:cs="Times New Roman"/>
          <w:sz w:val="24"/>
          <w:szCs w:val="24"/>
        </w:rPr>
        <w:t>, «Архитектурное проектирование»</w:t>
      </w:r>
    </w:p>
    <w:p w:rsidR="00D85C7C" w:rsidRPr="00B1589E" w:rsidRDefault="00D85C7C" w:rsidP="00D85C7C">
      <w:pPr>
        <w:rPr>
          <w:rFonts w:ascii="Times New Roman" w:hAnsi="Times New Roman" w:cs="Times New Roman"/>
          <w:sz w:val="24"/>
          <w:szCs w:val="24"/>
        </w:rPr>
      </w:pPr>
      <w:r w:rsidRPr="00B1589E">
        <w:rPr>
          <w:rFonts w:ascii="Times New Roman" w:hAnsi="Times New Roman" w:cs="Times New Roman"/>
          <w:sz w:val="24"/>
          <w:szCs w:val="24"/>
        </w:rPr>
        <w:t>Москва. Издательский центр «Академия» 2011</w:t>
      </w:r>
    </w:p>
    <w:p w:rsidR="00D85C7C" w:rsidRPr="00B1589E" w:rsidRDefault="00D85C7C" w:rsidP="00D85C7C">
      <w:pPr>
        <w:rPr>
          <w:rFonts w:ascii="Times New Roman" w:hAnsi="Times New Roman" w:cs="Times New Roman"/>
          <w:sz w:val="24"/>
          <w:szCs w:val="24"/>
        </w:rPr>
      </w:pPr>
      <w:r w:rsidRPr="00B1589E">
        <w:rPr>
          <w:rFonts w:ascii="Times New Roman" w:hAnsi="Times New Roman" w:cs="Times New Roman"/>
          <w:sz w:val="24"/>
          <w:szCs w:val="24"/>
        </w:rPr>
        <w:t>2. И. А. Шерешевский</w:t>
      </w:r>
      <w:r>
        <w:rPr>
          <w:rFonts w:ascii="Times New Roman" w:hAnsi="Times New Roman" w:cs="Times New Roman"/>
          <w:sz w:val="24"/>
          <w:szCs w:val="24"/>
        </w:rPr>
        <w:t xml:space="preserve">, </w:t>
      </w:r>
      <w:r w:rsidRPr="00B1589E">
        <w:rPr>
          <w:rFonts w:ascii="Times New Roman" w:hAnsi="Times New Roman" w:cs="Times New Roman"/>
          <w:sz w:val="24"/>
          <w:szCs w:val="24"/>
        </w:rPr>
        <w:t>Конструирование гражданских зданий</w:t>
      </w:r>
    </w:p>
    <w:p w:rsidR="00D85C7C" w:rsidRPr="00B1589E" w:rsidRDefault="00D85C7C" w:rsidP="00D85C7C">
      <w:pPr>
        <w:rPr>
          <w:rFonts w:ascii="Times New Roman" w:hAnsi="Times New Roman" w:cs="Times New Roman"/>
          <w:sz w:val="24"/>
          <w:szCs w:val="24"/>
        </w:rPr>
      </w:pPr>
      <w:r w:rsidRPr="00B1589E">
        <w:rPr>
          <w:rFonts w:ascii="Times New Roman" w:hAnsi="Times New Roman" w:cs="Times New Roman"/>
          <w:sz w:val="24"/>
          <w:szCs w:val="24"/>
        </w:rPr>
        <w:t xml:space="preserve">Ленинград, </w:t>
      </w:r>
      <w:proofErr w:type="spellStart"/>
      <w:r w:rsidRPr="00B1589E">
        <w:rPr>
          <w:rFonts w:ascii="Times New Roman" w:hAnsi="Times New Roman" w:cs="Times New Roman"/>
          <w:sz w:val="24"/>
          <w:szCs w:val="24"/>
        </w:rPr>
        <w:t>Стройиздат</w:t>
      </w:r>
      <w:proofErr w:type="spellEnd"/>
      <w:r w:rsidRPr="00B1589E">
        <w:rPr>
          <w:rFonts w:ascii="Times New Roman" w:hAnsi="Times New Roman" w:cs="Times New Roman"/>
          <w:sz w:val="24"/>
          <w:szCs w:val="24"/>
        </w:rPr>
        <w:t>. Ленинградское отделение</w:t>
      </w:r>
      <w:r>
        <w:rPr>
          <w:rFonts w:ascii="Times New Roman" w:hAnsi="Times New Roman" w:cs="Times New Roman"/>
          <w:sz w:val="24"/>
          <w:szCs w:val="24"/>
        </w:rPr>
        <w:t>,</w:t>
      </w:r>
      <w:r w:rsidRPr="00B1589E">
        <w:rPr>
          <w:rFonts w:ascii="Times New Roman" w:hAnsi="Times New Roman" w:cs="Times New Roman"/>
          <w:sz w:val="24"/>
          <w:szCs w:val="24"/>
        </w:rPr>
        <w:t xml:space="preserve"> 1981</w:t>
      </w:r>
    </w:p>
    <w:p w:rsidR="00D85C7C" w:rsidRPr="00B1589E" w:rsidRDefault="00D85C7C" w:rsidP="00D85C7C">
      <w:pPr>
        <w:rPr>
          <w:rFonts w:ascii="Times New Roman" w:hAnsi="Times New Roman" w:cs="Times New Roman"/>
          <w:sz w:val="24"/>
          <w:szCs w:val="24"/>
        </w:rPr>
      </w:pPr>
      <w:r w:rsidRPr="00B1589E">
        <w:rPr>
          <w:rFonts w:ascii="Times New Roman" w:hAnsi="Times New Roman" w:cs="Times New Roman"/>
          <w:sz w:val="24"/>
          <w:szCs w:val="24"/>
        </w:rPr>
        <w:t>3. Ф. А. Благовещенский</w:t>
      </w:r>
      <w:r>
        <w:rPr>
          <w:rFonts w:ascii="Times New Roman" w:hAnsi="Times New Roman" w:cs="Times New Roman"/>
          <w:sz w:val="24"/>
          <w:szCs w:val="24"/>
        </w:rPr>
        <w:t xml:space="preserve">, </w:t>
      </w:r>
      <w:r w:rsidRPr="00B1589E">
        <w:rPr>
          <w:rFonts w:ascii="Times New Roman" w:hAnsi="Times New Roman" w:cs="Times New Roman"/>
          <w:sz w:val="24"/>
          <w:szCs w:val="24"/>
        </w:rPr>
        <w:t>Е. Ф. Букина</w:t>
      </w:r>
      <w:r>
        <w:rPr>
          <w:rFonts w:ascii="Times New Roman" w:hAnsi="Times New Roman" w:cs="Times New Roman"/>
          <w:sz w:val="24"/>
          <w:szCs w:val="24"/>
        </w:rPr>
        <w:t xml:space="preserve">, </w:t>
      </w:r>
      <w:r w:rsidRPr="00B1589E">
        <w:rPr>
          <w:rFonts w:ascii="Times New Roman" w:hAnsi="Times New Roman" w:cs="Times New Roman"/>
          <w:sz w:val="24"/>
          <w:szCs w:val="24"/>
        </w:rPr>
        <w:t>Архитектурные конструкции</w:t>
      </w:r>
    </w:p>
    <w:p w:rsidR="00D85C7C" w:rsidRPr="00B1589E" w:rsidRDefault="00D85C7C" w:rsidP="00D85C7C">
      <w:pPr>
        <w:rPr>
          <w:rFonts w:ascii="Times New Roman" w:hAnsi="Times New Roman" w:cs="Times New Roman"/>
          <w:sz w:val="24"/>
          <w:szCs w:val="24"/>
        </w:rPr>
      </w:pPr>
      <w:r w:rsidRPr="00B1589E">
        <w:rPr>
          <w:rFonts w:ascii="Times New Roman" w:hAnsi="Times New Roman" w:cs="Times New Roman"/>
          <w:sz w:val="24"/>
          <w:szCs w:val="24"/>
        </w:rPr>
        <w:t>Москва. Архитектура-С. 2005</w:t>
      </w:r>
    </w:p>
    <w:p w:rsidR="00D85C7C" w:rsidRPr="008D75C6" w:rsidRDefault="00D85C7C" w:rsidP="00D85C7C">
      <w:pPr>
        <w:rPr>
          <w:rFonts w:ascii="Times New Roman" w:hAnsi="Times New Roman" w:cs="Times New Roman"/>
          <w:sz w:val="24"/>
          <w:szCs w:val="24"/>
        </w:rPr>
      </w:pPr>
      <w:r w:rsidRPr="00B1589E">
        <w:rPr>
          <w:rFonts w:ascii="Times New Roman" w:hAnsi="Times New Roman" w:cs="Times New Roman"/>
          <w:sz w:val="24"/>
          <w:szCs w:val="24"/>
        </w:rPr>
        <w:t>4</w:t>
      </w:r>
      <w:r w:rsidRPr="008D75C6">
        <w:rPr>
          <w:rFonts w:ascii="Times New Roman" w:hAnsi="Times New Roman" w:cs="Times New Roman"/>
          <w:sz w:val="24"/>
          <w:szCs w:val="24"/>
        </w:rPr>
        <w:t xml:space="preserve">. П.Г. Буга «Гражданские, промышленные и </w:t>
      </w:r>
      <w:proofErr w:type="gramStart"/>
      <w:r w:rsidRPr="008D75C6">
        <w:rPr>
          <w:rFonts w:ascii="Times New Roman" w:hAnsi="Times New Roman" w:cs="Times New Roman"/>
          <w:sz w:val="24"/>
          <w:szCs w:val="24"/>
        </w:rPr>
        <w:t>сельско-хозяйственные</w:t>
      </w:r>
      <w:proofErr w:type="gramEnd"/>
      <w:r w:rsidRPr="008D75C6">
        <w:rPr>
          <w:rFonts w:ascii="Times New Roman" w:hAnsi="Times New Roman" w:cs="Times New Roman"/>
          <w:sz w:val="24"/>
          <w:szCs w:val="24"/>
        </w:rPr>
        <w:t xml:space="preserve"> здания» Москва высшая школа</w:t>
      </w:r>
      <w:r>
        <w:rPr>
          <w:rFonts w:ascii="Times New Roman" w:hAnsi="Times New Roman" w:cs="Times New Roman"/>
          <w:sz w:val="24"/>
          <w:szCs w:val="24"/>
        </w:rPr>
        <w:t>,</w:t>
      </w:r>
      <w:r w:rsidRPr="008D75C6">
        <w:rPr>
          <w:rFonts w:ascii="Times New Roman" w:hAnsi="Times New Roman" w:cs="Times New Roman"/>
          <w:sz w:val="24"/>
          <w:szCs w:val="24"/>
        </w:rPr>
        <w:t xml:space="preserve"> 1983</w:t>
      </w:r>
    </w:p>
    <w:p w:rsidR="001D65B4" w:rsidRDefault="001D65B4"/>
    <w:sectPr w:rsidR="001D65B4" w:rsidSect="008C3A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5163"/>
    <w:rsid w:val="00150AD3"/>
    <w:rsid w:val="001D65B4"/>
    <w:rsid w:val="005F05D1"/>
    <w:rsid w:val="007A5163"/>
    <w:rsid w:val="008C3A89"/>
    <w:rsid w:val="009F0ACA"/>
    <w:rsid w:val="00D309AC"/>
    <w:rsid w:val="00D7034B"/>
    <w:rsid w:val="00D85C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C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5C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F05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05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734</Words>
  <Characters>4190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St-6</cp:lastModifiedBy>
  <cp:revision>5</cp:revision>
  <cp:lastPrinted>2016-03-28T06:49:00Z</cp:lastPrinted>
  <dcterms:created xsi:type="dcterms:W3CDTF">2016-03-24T19:11:00Z</dcterms:created>
  <dcterms:modified xsi:type="dcterms:W3CDTF">2016-03-28T06:56:00Z</dcterms:modified>
</cp:coreProperties>
</file>