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CD" w:rsidRPr="00AC7BCD" w:rsidRDefault="00AC7BCD" w:rsidP="00AC7BC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AC7BCD">
        <w:rPr>
          <w:rFonts w:ascii="Times New Roman" w:hAnsi="Times New Roman" w:cs="Times New Roman"/>
          <w:b/>
          <w:bCs/>
          <w:sz w:val="48"/>
          <w:szCs w:val="28"/>
        </w:rPr>
        <w:t>Мастер-класс для педагогов "Использование мнемотехник для развития речи детей"»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r w:rsidRPr="00AC7BC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- ознакомление педагогов с методом мнемотехники как способом развития речи, памяти и мышления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дошкольников,обеспечивающего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эффективное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запоминание,сохранение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и воспроизведение информации 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7BC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педагогов в развитии речи детей дошкольного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возраста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поиск новых рациональных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средств,форм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и методов речевого развития дошкольников 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создание условий для плодотворного общения участников мастер-класса с целью развития творческого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мышления,воображения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7BCD">
        <w:rPr>
          <w:rFonts w:ascii="Times New Roman" w:hAnsi="Times New Roman" w:cs="Times New Roman"/>
          <w:b/>
          <w:bCs/>
          <w:sz w:val="28"/>
          <w:szCs w:val="28"/>
        </w:rPr>
        <w:t>Задачи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- дать понятие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мнемотехники,раскрыть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актуальность,познакомить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особенностями,принципами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технологии,этапами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работы 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дать рекомендации педагогам по использованию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развития речи дошкольников.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7BCD">
        <w:rPr>
          <w:rFonts w:ascii="Times New Roman" w:hAnsi="Times New Roman" w:cs="Times New Roman"/>
          <w:b/>
          <w:bCs/>
          <w:sz w:val="28"/>
          <w:szCs w:val="28"/>
        </w:rPr>
        <w:t>Оборудование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Листы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бумаги,цветные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карандаши,мнемотаблица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заучивания стихотворения,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отгадывания загадки,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рассказа, 5 лепестков-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отгадывания пословиц,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пересказа сказки.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r w:rsidRPr="00AC7BC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proofErr w:type="gramStart"/>
      <w:r w:rsidRPr="00AC7BCD">
        <w:rPr>
          <w:rFonts w:ascii="Times New Roman" w:hAnsi="Times New Roman" w:cs="Times New Roman"/>
          <w:b/>
          <w:bCs/>
          <w:sz w:val="28"/>
          <w:szCs w:val="28"/>
        </w:rPr>
        <w:t>значимость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данный мастер-класс может быть интересен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работающим с детьми дошкольного возраста.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r w:rsidRPr="00AC7BCD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</w:t>
      </w:r>
      <w:proofErr w:type="gramStart"/>
      <w:r w:rsidRPr="00AC7BCD">
        <w:rPr>
          <w:rFonts w:ascii="Times New Roman" w:hAnsi="Times New Roman" w:cs="Times New Roman"/>
          <w:b/>
          <w:bCs/>
          <w:sz w:val="28"/>
          <w:szCs w:val="28"/>
        </w:rPr>
        <w:t>результаты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- получение педагогами представления о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мнемотехнике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внедрение в образовательный процесс методику работы с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развития речи детей-дошкольников.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r w:rsidRPr="00AC7BCD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gramStart"/>
      <w:r w:rsidRPr="00AC7BCD">
        <w:rPr>
          <w:rFonts w:ascii="Times New Roman" w:hAnsi="Times New Roman" w:cs="Times New Roman"/>
          <w:b/>
          <w:bCs/>
          <w:sz w:val="28"/>
          <w:szCs w:val="28"/>
        </w:rPr>
        <w:t>проведения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Педагоги ,без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участия детей.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Сообщение и практическая работа.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  Уважаемые коллеги, современный образовательный процесс требует от педагогов ДОУ нового подхода к собственной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деятельности,использование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новейших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форм,методов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и технологий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воспитания,развития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и обучения детей. В центре воспитательного процесса находится ребёнок. Дошкольный возраст самый благоприятный для закладывания основ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грамотной,чёткой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>,красивой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речи,что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является важным условием развития ребёнка. Чтобы помочь детям в овладении грамотной речью и облегчить этот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процесс,используется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приём мнемотехники. Мнемотехника-очень древняя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наука,которая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имеет свою историю. Термин был введён Пифагором ещё в 6 веке до нашей эры. А феноменальная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память,которой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владел Юлий Цезарь-это результат применения </w:t>
      </w:r>
      <w:r w:rsidRPr="00AC7BCD">
        <w:rPr>
          <w:rFonts w:ascii="Times New Roman" w:hAnsi="Times New Roman" w:cs="Times New Roman"/>
          <w:sz w:val="28"/>
          <w:szCs w:val="28"/>
        </w:rPr>
        <w:lastRenderedPageBreak/>
        <w:t xml:space="preserve">мнемотехники. А вот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использование мнемотехники для развития речи это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новое направление.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У дошкольников память носит непроизвольный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характер,т.е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лучше запоминаются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предметы,события,явления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. Этому-то и способствует мнемотехника. Как любая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работа,мнемотехника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строится от простого к сложному. Работу необходимо начинать с простейших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Суть мнемотехники заключается в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следующем :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на каждое слово или словосочетание придумывается картинка, таким образом весь текст зарисовывается схематично. Глядя на эти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схемы-рисунки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ребёнок легко воспроизводит текстовую информацию. Схемы служат своеобразным зрительным планом для создания монологов, помогают детям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выстраивать :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связность,последовательность,лексико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-грамматическую наполняемость рассказа.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Работа по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состоит из следующих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этапов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1. Рассматривание таблицы и разбор того, что на ней изображено.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2. Преобразование из абстрактных символов в образы.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3. Пересказ с опорой на символы (образы).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-это дидактический материал. Их можно использовать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для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обогащения словарного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запаса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обучения составлению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рассказов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пересказов художественной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литературы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отгадывания и загадывания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загадок ;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заучивания стихотворений.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А сейчас вашему вниманию я представлю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заучивания стихотворения. На каждую строчку стихотворения создан свой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мнемоквадрат,и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>,дети,имея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перед глазами такую карточку-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символ,бычтро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запоминают стихотворения и любые тексты. (Педагоги читают стихотворение по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«У лисы в лесу глухом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>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5"/>
        <w:gridCol w:w="3367"/>
        <w:gridCol w:w="3153"/>
      </w:tblGrid>
      <w:tr w:rsidR="00AC7BCD" w:rsidRPr="00AC7BCD" w:rsidTr="00AC7BCD">
        <w:trPr>
          <w:trHeight w:val="3375"/>
          <w:tblCellSpacing w:w="0" w:type="dxa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38275" cy="1057275"/>
                  <wp:effectExtent l="0" t="0" r="9525" b="9525"/>
                  <wp:docPr id="49" name="Рисунок 49" descr="https://arhivurokov.ru/kopilka/up/html/2017/03/16/k_58cab690ddedd/40094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6/k_58cab690ddedd/40094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лисы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90725" cy="1943100"/>
                  <wp:effectExtent l="0" t="0" r="9525" b="0"/>
                  <wp:docPr id="48" name="Рисунок 48" descr="https://arhivurokov.ru/kopilka/up/html/2017/03/16/k_58cab690ddedd/40094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6/k_58cab690ddedd/40094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лесу глухом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57375" cy="1943100"/>
                  <wp:effectExtent l="0" t="0" r="9525" b="0"/>
                  <wp:docPr id="47" name="Рисунок 47" descr="https://arhivurokov.ru/kopilka/up/html/2017/03/16/k_58cab690ddedd/40094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3/16/k_58cab690ddedd/40094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Есть нора-надёжный дом</w:t>
            </w:r>
          </w:p>
        </w:tc>
      </w:tr>
      <w:tr w:rsidR="00AC7BCD" w:rsidRPr="00AC7BCD" w:rsidTr="00AC7BCD">
        <w:trPr>
          <w:trHeight w:val="3345"/>
          <w:tblCellSpacing w:w="0" w:type="dxa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1762125"/>
                  <wp:effectExtent l="0" t="0" r="9525" b="9525"/>
                  <wp:docPr id="46" name="Рисунок 46" descr="https://arhivurokov.ru/kopilka/up/html/2017/03/16/k_58cab690ddedd/40094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16/k_58cab690ddedd/40094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 кустами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1800225"/>
                  <wp:effectExtent l="0" t="0" r="9525" b="9525"/>
                  <wp:docPr id="45" name="Рисунок 45" descr="https://arhivurokov.ru/kopilka/up/html/2017/03/16/k_58cab690ddedd/400941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3/16/k_58cab690ddedd/400941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Ёж колючий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47850" cy="1809750"/>
                  <wp:effectExtent l="0" t="0" r="0" b="0"/>
                  <wp:docPr id="44" name="Рисунок 44" descr="https://arhivurokov.ru/kopilka/up/html/2017/03/16/k_58cab690ddedd/400941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3/16/k_58cab690ddedd/400941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Нагребает</w:t>
            </w:r>
          </w:p>
        </w:tc>
      </w:tr>
      <w:tr w:rsidR="00AC7BCD" w:rsidRPr="00AC7BCD" w:rsidTr="00AC7BCD">
        <w:trPr>
          <w:trHeight w:val="3345"/>
          <w:tblCellSpacing w:w="0" w:type="dxa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1800225"/>
                  <wp:effectExtent l="0" t="0" r="9525" b="9525"/>
                  <wp:docPr id="43" name="Рисунок 43" descr="https://arhivurokov.ru/kopilka/up/html/2017/03/16/k_58cab690ddedd/400941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/html/2017/03/16/k_58cab690ddedd/400941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Листьев кучу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81175" cy="1781175"/>
                  <wp:effectExtent l="0" t="0" r="9525" b="9525"/>
                  <wp:docPr id="42" name="Рисунок 42" descr="https://arhivurokov.ru/kopilka/up/html/2017/03/16/k_58cab690ddedd/40094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7/03/16/k_58cab690ddedd/40094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Спит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81175" cy="1762125"/>
                  <wp:effectExtent l="0" t="0" r="9525" b="9525"/>
                  <wp:docPr id="41" name="Рисунок 41" descr="https://arhivurokov.ru/kopilka/up/html/2017/03/16/k_58cab690ddedd/40094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/html/2017/03/16/k_58cab690ddedd/40094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берлоге косолапый</w:t>
            </w:r>
          </w:p>
        </w:tc>
      </w:tr>
      <w:tr w:rsidR="00AC7BCD" w:rsidRPr="00AC7BCD" w:rsidTr="00AC7BCD">
        <w:trPr>
          <w:trHeight w:val="3375"/>
          <w:tblCellSpacing w:w="0" w:type="dxa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33550" cy="1733550"/>
                  <wp:effectExtent l="0" t="0" r="0" b="0"/>
                  <wp:docPr id="40" name="Рисунок 40" descr="https://arhivurokov.ru/kopilka/up/html/2017/03/16/k_58cab690ddedd/40094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/html/2017/03/16/k_58cab690ddedd/40094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весны сосёт там лапу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14500" cy="1704975"/>
                  <wp:effectExtent l="0" t="0" r="0" b="9525"/>
                  <wp:docPr id="39" name="Рисунок 39" descr="https://arhivurokov.ru/kopilka/up/html/2017/03/16/k_58cab690ddedd/400941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/html/2017/03/16/k_58cab690ddedd/400941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Есть </w:t>
            </w:r>
            <w:proofErr w:type="gramStart"/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каждого свой дом</w:t>
            </w:r>
            <w:proofErr w:type="gramEnd"/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62125" cy="1781175"/>
                  <wp:effectExtent l="0" t="0" r="9525" b="9525"/>
                  <wp:docPr id="38" name="Рисунок 38" descr="https://arhivurokov.ru/kopilka/up/html/2017/03/16/k_58cab690ddedd/400941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/html/2017/03/16/k_58cab690ddedd/400941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Всем </w:t>
            </w:r>
            <w:proofErr w:type="spellStart"/>
            <w:proofErr w:type="gramStart"/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тепло,уютно</w:t>
            </w:r>
            <w:proofErr w:type="spellEnd"/>
            <w:proofErr w:type="gramEnd"/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нём.</w:t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А сейчас попробуйте сами составить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для разучивания стихотворения «Ёлочка»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Перед нами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ёлочка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Шишечки, иголочки.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Шарики, фонарики,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Зайчики и свечки,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Звёзды, человечки.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Перед вами листы бумаги и карандаши. Рисуем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схематично.Итак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, перед нами ёлочка... Что можно нарисовать к этой строчке? Следующая строка и т.д. Наше стихотворение «нарисовано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» ,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готова. А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теперь,гляля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на свои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CD">
        <w:rPr>
          <w:rFonts w:ascii="Times New Roman" w:hAnsi="Times New Roman" w:cs="Times New Roman"/>
          <w:sz w:val="28"/>
          <w:szCs w:val="28"/>
        </w:rPr>
        <w:t xml:space="preserve">прочтите стихотворение без опоры на текст. Вам понравилось? Так можно нарисовать любое стихотворение от простого до сложного.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lastRenderedPageBreak/>
        <w:t>Уверена,что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вы согласитесь со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мной,если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скажу,что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нарисованное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запечатляется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в памяти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лучше,потому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что закрепляется не только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слово,но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и образ. 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Ещё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можно использовать при составлении описательных рассказов. Глядя на схему, можно описать всё что угодно. На примере этой схемы я предлагаю вам поиграть. Вы загадываете любой овощ или фрукт и опираясь на схему нам про него рассказываете. А мы попробуем его отгадать. Итак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Педагоги по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описывают и отгадывают фрукты и овощи).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4"/>
        <w:gridCol w:w="3109"/>
        <w:gridCol w:w="3292"/>
      </w:tblGrid>
      <w:tr w:rsidR="00AC7BCD" w:rsidRPr="00AC7BCD" w:rsidTr="00AC7BCD">
        <w:trPr>
          <w:trHeight w:val="2730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66875" cy="1152525"/>
                  <wp:effectExtent l="0" t="0" r="9525" b="9525"/>
                  <wp:docPr id="37" name="Рисунок 37" descr="https://arhivurokov.ru/kopilka/up/html/2017/03/16/k_58cab690ddedd/400941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/html/2017/03/16/k_58cab690ddedd/400941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это?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1152525"/>
                  <wp:effectExtent l="0" t="0" r="9525" b="9525"/>
                  <wp:docPr id="36" name="Рисунок 36" descr="https://arhivurokov.ru/kopilka/up/html/2017/03/16/k_58cab690ddedd/400941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kopilka/up/html/2017/03/16/k_58cab690ddedd/400941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95475" cy="1152525"/>
                  <wp:effectExtent l="0" t="0" r="9525" b="9525"/>
                  <wp:docPr id="35" name="Рисунок 35" descr="https://arhivurokov.ru/kopilka/up/html/2017/03/16/k_58cab690ddedd/400941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hivurokov.ru/kopilka/up/html/2017/03/16/k_58cab690ddedd/400941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AC7BCD" w:rsidRPr="00AC7BCD" w:rsidTr="00AC7BCD">
        <w:trPr>
          <w:trHeight w:val="3090"/>
          <w:tblCellSpacing w:w="0" w:type="dxa"/>
        </w:trPr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62125" cy="1152525"/>
                  <wp:effectExtent l="0" t="0" r="9525" b="9525"/>
                  <wp:docPr id="34" name="Рисунок 34" descr="https://arhivurokov.ru/kopilka/up/html/2017/03/16/k_58cab690ddedd/40094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kopilka/up/html/2017/03/16/k_58cab690ddedd/40094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Вкус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47850" cy="1152525"/>
                  <wp:effectExtent l="0" t="0" r="0" b="9525"/>
                  <wp:docPr id="33" name="Рисунок 33" descr="https://arhivurokov.ru/kopilka/up/html/2017/03/16/k_58cab690ddedd/40094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kopilka/up/html/2017/03/16/k_58cab690ddedd/400941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растёт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225" cy="1152525"/>
                  <wp:effectExtent l="0" t="0" r="9525" b="9525"/>
                  <wp:docPr id="32" name="Рисунок 32" descr="https://arhivurokov.ru/kopilka/up/html/2017/03/16/k_58cab690ddedd/400941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hivurokov.ru/kopilka/up/html/2017/03/16/k_58cab690ddedd/400941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Каков наощупь</w:t>
            </w:r>
          </w:p>
        </w:tc>
      </w:tr>
      <w:tr w:rsidR="00AC7BCD" w:rsidRPr="00AC7BCD" w:rsidTr="00AC7BCD">
        <w:trPr>
          <w:trHeight w:val="2835"/>
          <w:tblCellSpacing w:w="0" w:type="dxa"/>
        </w:trPr>
        <w:tc>
          <w:tcPr>
            <w:tcW w:w="93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можно приготовить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19400" cy="1247775"/>
                  <wp:effectExtent l="0" t="0" r="0" b="9525"/>
                  <wp:docPr id="31" name="Рисунок 31" descr="https://arhivurokov.ru/kopilka/up/html/2017/03/16/k_58cab690ddedd/400941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kopilka/up/html/2017/03/16/k_58cab690ddedd/400941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Также эффективно можно использовать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при составлении и отгадывании загадок.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-это загадки не простые. При отгадывании этих загадок дети учатся по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признакам,описанных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знаков,определять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объект. Вашему вниманию представлена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загадки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6"/>
        <w:gridCol w:w="3566"/>
        <w:gridCol w:w="3566"/>
      </w:tblGrid>
      <w:tr w:rsidR="00AC7BCD" w:rsidRPr="00AC7BCD" w:rsidTr="00AC7BCD">
        <w:trPr>
          <w:trHeight w:val="5175"/>
          <w:tblCellSpacing w:w="0" w:type="dxa"/>
        </w:trPr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675" cy="1990725"/>
                  <wp:effectExtent l="0" t="0" r="9525" b="9525"/>
                  <wp:docPr id="30" name="Рисунок 30" descr="https://arhivurokov.ru/kopilka/up/html/2017/03/16/k_58cab690ddedd/40094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kopilka/up/html/2017/03/16/k_58cab690ddedd/400941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675" cy="1971675"/>
                  <wp:effectExtent l="0" t="0" r="9525" b="9525"/>
                  <wp:docPr id="29" name="Рисунок 29" descr="https://arhivurokov.ru/kopilka/up/html/2017/03/16/k_58cab690ddedd/40094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kopilka/up/html/2017/03/16/k_58cab690ddedd/40094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171700" cy="2171700"/>
                  <wp:effectExtent l="0" t="0" r="0" b="0"/>
                  <wp:docPr id="28" name="Рисунок 28" descr="https://arhivurokov.ru/kopilka/up/html/2017/03/16/k_58cab690ddedd/400941_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kopilka/up/html/2017/03/16/k_58cab690ddedd/400941_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AC7BCD" w:rsidRPr="00AC7BCD" w:rsidTr="00AC7BCD">
        <w:trPr>
          <w:trHeight w:val="5955"/>
          <w:tblCellSpacing w:w="0" w:type="dxa"/>
        </w:trPr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90725" cy="2038350"/>
                  <wp:effectExtent l="0" t="0" r="9525" b="0"/>
                  <wp:docPr id="27" name="Рисунок 27" descr="https://arhivurokov.ru/kopilka/up/html/2017/03/16/k_58cab690ddedd/400941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kopilka/up/html/2017/03/16/k_58cab690ddedd/400941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171700" cy="2171700"/>
                  <wp:effectExtent l="0" t="0" r="0" b="0"/>
                  <wp:docPr id="26" name="Рисунок 26" descr="https://arhivurokov.ru/kopilka/up/html/2017/03/16/k_58cab690ddedd/400941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kopilka/up/html/2017/03/16/k_58cab690ddedd/400941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76425" cy="1876425"/>
                  <wp:effectExtent l="0" t="0" r="9525" b="9525"/>
                  <wp:docPr id="25" name="Рисунок 25" descr="https://arhivurokov.ru/kopilka/up/html/2017/03/16/k_58cab690ddedd/400941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hivurokov.ru/kopilka/up/html/2017/03/16/k_58cab690ddedd/400941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Сидит дед во сто шуб одет.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Кто его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раздевает,тот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слёзы проливает.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 (Лук)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lastRenderedPageBreak/>
        <w:t xml:space="preserve">Отгадали? Догадались о чём речь? Молодцы! А теперь попробуйте самостоятельно составить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загадки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Красная девица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 (Морковь).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А сейчас я предлагаю поиграть в игру «Волшебный лепесток». На лепестках цветка зашифрованы пословицы. Их необходимо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расшифровать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«Семь раз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отмерь,один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раз отрежь»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C7BCD" w:rsidRPr="00AC7BCD" w:rsidTr="00AC7BCD">
        <w:trPr>
          <w:trHeight w:val="3195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24" name="Рисунок 24" descr="https://arhivurokov.ru/kopilka/up/html/2017/03/16/k_58cab690ddedd/400941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kopilka/up/html/2017/03/16/k_58cab690ddedd/400941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1162050"/>
                  <wp:effectExtent l="0" t="0" r="0" b="0"/>
                  <wp:docPr id="23" name="Рисунок 23" descr="https://arhivurokov.ru/kopilka/up/html/2017/03/16/k_58cab690ddedd/400941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kopilka/up/html/2017/03/16/k_58cab690ddedd/400941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 «Под лежачий камень вода не течёт»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2"/>
        <w:gridCol w:w="2529"/>
        <w:gridCol w:w="2377"/>
        <w:gridCol w:w="2377"/>
      </w:tblGrid>
      <w:tr w:rsidR="00AC7BCD" w:rsidRPr="00AC7BCD" w:rsidTr="00AC7BCD">
        <w:trPr>
          <w:trHeight w:val="3090"/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7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47800" cy="1533525"/>
                  <wp:effectExtent l="0" t="0" r="0" b="9525"/>
                  <wp:docPr id="22" name="Рисунок 22" descr="https://arhivurokov.ru/kopilka/up/html/2017/03/16/k_58cab690ddedd/400941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/html/2017/03/16/k_58cab690ddedd/400941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42975" cy="1257300"/>
                  <wp:effectExtent l="0" t="0" r="9525" b="0"/>
                  <wp:docPr id="21" name="Рисунок 21" descr="https://arhivurokov.ru/kopilka/up/html/2017/03/16/k_58cab690ddedd/400941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kopilka/up/html/2017/03/16/k_58cab690ddedd/400941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52550" cy="1209675"/>
                  <wp:effectExtent l="0" t="0" r="0" b="9525"/>
                  <wp:docPr id="20" name="Рисунок 20" descr="https://arhivurokov.ru/kopilka/up/html/2017/03/16/k_58cab690ddedd/400941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kopilka/up/html/2017/03/16/k_58cab690ddedd/400941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«Любишь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кататься,люби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и саночки возить»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C7BCD" w:rsidRPr="00AC7BCD" w:rsidTr="00AC7BCD">
        <w:trPr>
          <w:trHeight w:val="2475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1295400"/>
                  <wp:effectExtent l="0" t="0" r="0" b="0"/>
                  <wp:docPr id="19" name="Рисунок 19" descr="https://arhivurokov.ru/kopilka/up/html/2017/03/16/k_58cab690ddedd/400941_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hivurokov.ru/kopilka/up/html/2017/03/16/k_58cab690ddedd/400941_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18" name="Рисунок 18" descr="https://arhivurokov.ru/kopilka/up/html/2017/03/16/k_58cab690ddedd/400941_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rhivurokov.ru/kopilka/up/html/2017/03/16/k_58cab690ddedd/400941_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1133475"/>
                  <wp:effectExtent l="0" t="0" r="0" b="9525"/>
                  <wp:docPr id="17" name="Рисунок 17" descr="https://arhivurokov.ru/kopilka/up/html/2017/03/16/k_58cab690ddedd/400941_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rhivurokov.ru/kopilka/up/html/2017/03/16/k_58cab690ddedd/400941_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1152525"/>
                  <wp:effectExtent l="0" t="0" r="0" b="9525"/>
                  <wp:docPr id="16" name="Рисунок 16" descr="https://arhivurokov.ru/kopilka/up/html/2017/03/16/k_58cab690ddedd/400941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rhivurokov.ru/kopilka/up/html/2017/03/16/k_58cab690ddedd/400941_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 «Яблоко от яблони недалеко катится»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C7BCD" w:rsidRPr="00AC7BCD" w:rsidTr="00AC7BCD">
        <w:trPr>
          <w:trHeight w:val="2460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0" t="0" r="0" b="0"/>
                  <wp:docPr id="15" name="Рисунок 15" descr="https://arhivurokov.ru/kopilka/up/html/2017/03/16/k_58cab690ddedd/400941_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rhivurokov.ru/kopilka/up/html/2017/03/16/k_58cab690ddedd/400941_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62050" cy="1152525"/>
                  <wp:effectExtent l="0" t="0" r="0" b="9525"/>
                  <wp:docPr id="14" name="Рисунок 14" descr="https://arhivurokov.ru/kopilka/up/html/2017/03/16/k_58cab690ddedd/400941_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rhivurokov.ru/kopilka/up/html/2017/03/16/k_58cab690ddedd/400941_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1258" cy="346709"/>
                  <wp:effectExtent l="0" t="0" r="0" b="0"/>
                  <wp:wrapSquare wrapText="bothSides"/>
                  <wp:docPr id="50" name="Рисунок 50" descr="https://arhivurokov.ru/kopilka/up/html/2017/03/16/k_58cab690ddedd/400941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6/k_58cab690ddedd/400941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58" cy="34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13" name="Рисунок 13" descr="https://arhivurokov.ru/kopilka/up/html/2017/03/16/k_58cab690ddedd/400941_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rhivurokov.ru/kopilka/up/html/2017/03/16/k_58cab690ddedd/400941_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«Кто не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работает,тот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не ест»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4"/>
        <w:gridCol w:w="2419"/>
        <w:gridCol w:w="2419"/>
        <w:gridCol w:w="2403"/>
      </w:tblGrid>
      <w:tr w:rsidR="00AC7BCD" w:rsidRPr="00AC7BCD" w:rsidTr="00AC7BCD">
        <w:trPr>
          <w:trHeight w:val="2250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12" name="Рисунок 12" descr="https://arhivurokov.ru/kopilka/up/html/2017/03/16/k_58cab690ddedd/400941_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rhivurokov.ru/kopilka/up/html/2017/03/16/k_58cab690ddedd/400941_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57275" cy="1400175"/>
                  <wp:effectExtent l="0" t="0" r="9525" b="9525"/>
                  <wp:docPr id="11" name="Рисунок 11" descr="https://arhivurokov.ru/kopilka/up/html/2017/03/16/k_58cab690ddedd/400941_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rhivurokov.ru/kopilka/up/html/2017/03/16/k_58cab690ddedd/400941_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10" name="Рисунок 10" descr="https://arhivurokov.ru/kopilka/up/html/2017/03/16/k_58cab690ddedd/400941_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rhivurokov.ru/kopilka/up/html/2017/03/16/k_58cab690ddedd/400941_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52525" cy="1152525"/>
                  <wp:effectExtent l="0" t="0" r="9525" b="9525"/>
                  <wp:docPr id="9" name="Рисунок 9" descr="https://arhivurokov.ru/kopilka/up/html/2017/03/16/k_58cab690ddedd/400941_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rhivurokov.ru/kopilka/up/html/2017/03/16/k_58cab690ddedd/400941_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А теперь наоборот, попробуйте зашифровать пословицу «Семеро одного не ждут», «Лучше синица в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руках,чем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журавль в небе».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Получилось?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Молодцы!.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При пересказе с помощью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мнемотаблиц,когда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 дети видят всех действующих лиц, то своё внимание уже концентрирует на правильном построении предложений, на воспроизведении в своей речи необходимых выражений. Итак, перед вами, уважаемые коллеги,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 xml:space="preserve"> к русской народной сказке «Репка». Попробуем пересказать текст. (Педагоги пересказывают сказку).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AC7BCD" w:rsidRPr="00AC7BCD" w:rsidTr="00AC7BCD">
        <w:trPr>
          <w:trHeight w:val="3555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533525"/>
                  <wp:effectExtent l="0" t="0" r="9525" b="9525"/>
                  <wp:docPr id="8" name="Рисунок 8" descr="https://arhivurokov.ru/kopilka/up/html/2017/03/16/k_58cab690ddedd/400941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rhivurokov.ru/kopilka/up/html/2017/03/16/k_58cab690ddedd/400941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533525"/>
                  <wp:effectExtent l="0" t="0" r="9525" b="9525"/>
                  <wp:docPr id="7" name="Рисунок 7" descr="https://arhivurokov.ru/kopilka/up/html/2017/03/16/k_58cab690ddedd/400941_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rhivurokov.ru/kopilka/up/html/2017/03/16/k_58cab690ddedd/400941_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6" name="Рисунок 6" descr="https://arhivurokov.ru/kopilka/up/html/2017/03/16/k_58cab690ddedd/400941_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rhivurokov.ru/kopilka/up/html/2017/03/16/k_58cab690ddedd/400941_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495425"/>
                  <wp:effectExtent l="0" t="0" r="9525" b="9525"/>
                  <wp:docPr id="5" name="Рисунок 5" descr="https://arhivurokov.ru/kopilka/up/html/2017/03/16/k_58cab690ddedd/400941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rhivurokov.ru/kopilka/up/html/2017/03/16/k_58cab690ddedd/400941_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CD" w:rsidRPr="00AC7BCD" w:rsidTr="00AC7BCD">
        <w:trPr>
          <w:trHeight w:val="4005"/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95425" cy="1533525"/>
                  <wp:effectExtent l="0" t="0" r="9525" b="9525"/>
                  <wp:docPr id="4" name="Рисунок 4" descr="https://arhivurokov.ru/kopilka/up/html/2017/03/16/k_58cab690ddedd/400941_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rhivurokov.ru/kopilka/up/html/2017/03/16/k_58cab690ddedd/400941_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514475"/>
                  <wp:effectExtent l="0" t="0" r="9525" b="9525"/>
                  <wp:docPr id="3" name="Рисунок 3" descr="https://arhivurokov.ru/kopilka/up/html/2017/03/16/k_58cab690ddedd/400941_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rhivurokov.ru/kopilka/up/html/2017/03/16/k_58cab690ddedd/400941_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485900"/>
                  <wp:effectExtent l="0" t="0" r="9525" b="0"/>
                  <wp:docPr id="2" name="Рисунок 2" descr="https://arhivurokov.ru/kopilka/up/html/2017/03/16/k_58cab690ddedd/400941_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rhivurokov.ru/kopilka/up/html/2017/03/16/k_58cab690ddedd/400941_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7BCD" w:rsidRPr="00AC7BCD" w:rsidRDefault="00AC7BCD" w:rsidP="00AC7B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BC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14475" cy="1533525"/>
                  <wp:effectExtent l="0" t="0" r="9525" b="9525"/>
                  <wp:docPr id="1" name="Рисунок 1" descr="https://arhivurokov.ru/kopilka/up/html/2017/03/16/k_58cab690ddedd/400941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rhivurokov.ru/kopilka/up/html/2017/03/16/k_58cab690ddedd/400941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мнемотехника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сокращает время запоминания;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развивает основные психические процессы;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развивает умение перекодировать информацию;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устанавливает причинно-следственные связи;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помогает делать выводы и схематизировать материал.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  В заключение мастер-класса я предлагаю вам продолжить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фразы :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Сегодня я узнала...- Было интересно...</w:t>
      </w:r>
      <w:bookmarkStart w:id="0" w:name="_GoBack"/>
      <w:bookmarkEnd w:id="0"/>
      <w:r w:rsidRPr="00AC7BCD">
        <w:rPr>
          <w:rFonts w:ascii="Times New Roman" w:hAnsi="Times New Roman" w:cs="Times New Roman"/>
          <w:sz w:val="28"/>
          <w:szCs w:val="28"/>
        </w:rPr>
        <w:t xml:space="preserve">- Было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трудно,но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 xml:space="preserve">...- Я </w:t>
      </w:r>
      <w:proofErr w:type="spellStart"/>
      <w:r w:rsidRPr="00AC7BCD">
        <w:rPr>
          <w:rFonts w:ascii="Times New Roman" w:hAnsi="Times New Roman" w:cs="Times New Roman"/>
          <w:sz w:val="28"/>
          <w:szCs w:val="28"/>
        </w:rPr>
        <w:t>поняла,что</w:t>
      </w:r>
      <w:proofErr w:type="spellEnd"/>
      <w:r w:rsidRPr="00AC7BCD">
        <w:rPr>
          <w:rFonts w:ascii="Times New Roman" w:hAnsi="Times New Roman" w:cs="Times New Roman"/>
          <w:sz w:val="28"/>
          <w:szCs w:val="28"/>
        </w:rPr>
        <w:t>...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- Теперь я могу...- Я </w:t>
      </w:r>
      <w:proofErr w:type="spellStart"/>
      <w:proofErr w:type="gramStart"/>
      <w:r w:rsidRPr="00AC7BCD">
        <w:rPr>
          <w:rFonts w:ascii="Times New Roman" w:hAnsi="Times New Roman" w:cs="Times New Roman"/>
          <w:sz w:val="28"/>
          <w:szCs w:val="28"/>
        </w:rPr>
        <w:t>почувствовала,что</w:t>
      </w:r>
      <w:proofErr w:type="spellEnd"/>
      <w:proofErr w:type="gramEnd"/>
      <w:r w:rsidRPr="00AC7BCD">
        <w:rPr>
          <w:rFonts w:ascii="Times New Roman" w:hAnsi="Times New Roman" w:cs="Times New Roman"/>
          <w:sz w:val="28"/>
          <w:szCs w:val="28"/>
        </w:rPr>
        <w:t>...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Я приобрела...- Я научилась...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У меня получилось...- Я смогла...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- Меня удивило...- Мне захотелось...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 xml:space="preserve">Желаю вам успехов и творчества в работе с </w:t>
      </w:r>
      <w:proofErr w:type="gramStart"/>
      <w:r w:rsidRPr="00AC7BCD">
        <w:rPr>
          <w:rFonts w:ascii="Times New Roman" w:hAnsi="Times New Roman" w:cs="Times New Roman"/>
          <w:sz w:val="28"/>
          <w:szCs w:val="28"/>
        </w:rPr>
        <w:t>детьми !</w:t>
      </w:r>
      <w:proofErr w:type="gramEnd"/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BCD">
        <w:rPr>
          <w:rFonts w:ascii="Times New Roman" w:hAnsi="Times New Roman" w:cs="Times New Roman"/>
          <w:sz w:val="28"/>
          <w:szCs w:val="28"/>
        </w:rPr>
        <w:t> </w:t>
      </w: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120" w:rsidRDefault="00D97120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BCD" w:rsidRPr="00AC7BCD" w:rsidRDefault="00AC7BCD" w:rsidP="00AC7B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7BCD" w:rsidRPr="00AC7BCD" w:rsidSect="00AC7B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D"/>
    <w:rsid w:val="004A57C6"/>
    <w:rsid w:val="00AC7BCD"/>
    <w:rsid w:val="00D97120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5270-7869-4943-8880-E6DC09D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83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2018-02-24T12:25:00Z</cp:lastPrinted>
  <dcterms:created xsi:type="dcterms:W3CDTF">2018-02-24T11:28:00Z</dcterms:created>
  <dcterms:modified xsi:type="dcterms:W3CDTF">2018-02-24T12:27:00Z</dcterms:modified>
</cp:coreProperties>
</file>