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BA" w:rsidRPr="00EF7963" w:rsidRDefault="004537DC" w:rsidP="00EF7963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EF796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Важность духовно – нравственного воспитания  в становлении личности.</w:t>
      </w:r>
    </w:p>
    <w:p w:rsidR="004537DC" w:rsidRDefault="004537D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Прежде, чем начать разговор о важности духовно нравственного воспитания в деле становления личности, необходимо разобраться с понятиями духовность и нравственность.</w:t>
      </w:r>
    </w:p>
    <w:p w:rsidR="004537DC" w:rsidRDefault="004537D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Что же такое духовность? Однозначного ответа на этот вопрос не существует. Обратимся к литературе. Вот какие определения понятия духовность дают нам различные источники:</w:t>
      </w:r>
    </w:p>
    <w:p w:rsidR="004537DC" w:rsidRDefault="004537DC" w:rsidP="004537D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«</w:t>
      </w:r>
      <w:r w:rsidR="00EF7963" w:rsidRPr="00EF7963">
        <w:rPr>
          <w:rFonts w:ascii="Times New Roman" w:hAnsi="Times New Roman" w:cs="Times New Roman"/>
          <w:noProof/>
          <w:sz w:val="28"/>
          <w:szCs w:val="28"/>
          <w:lang w:eastAsia="ru-RU"/>
        </w:rPr>
        <w:t>Духовность</w:t>
      </w:r>
      <w:r w:rsidRPr="004537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— такой высший уровень развития и саморегуляции зрелой личности, на котором основными мотивационно-смысловыми регуляторами ее жизнедеятельности становятс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 высшие человеческие ценности…» (</w:t>
      </w:r>
      <w:r w:rsidRPr="004537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Прохоров Б.Б. Экология человека.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4537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2005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4537DC" w:rsidRDefault="004537DC" w:rsidP="004537D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«</w:t>
      </w:r>
      <w:r w:rsidR="00EF7963" w:rsidRPr="00EF7963">
        <w:rPr>
          <w:rFonts w:ascii="Times New Roman" w:hAnsi="Times New Roman" w:cs="Times New Roman"/>
          <w:noProof/>
          <w:sz w:val="28"/>
          <w:szCs w:val="28"/>
          <w:lang w:eastAsia="ru-RU"/>
        </w:rPr>
        <w:t>Духовность</w:t>
      </w:r>
      <w:r w:rsidRPr="004537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— главное условие нравственного возрождения людей. По мнению составителя словаря, позитивная духовность связана с ориентацией человека на высшие общечеловеческие ценности: любовь, доб</w:t>
      </w:r>
      <w:r w:rsidR="00EF7963">
        <w:rPr>
          <w:rFonts w:ascii="Times New Roman" w:hAnsi="Times New Roman" w:cs="Times New Roman"/>
          <w:noProof/>
          <w:sz w:val="28"/>
          <w:szCs w:val="28"/>
          <w:lang w:eastAsia="ru-RU"/>
        </w:rPr>
        <w:t>роту, сострадание, милосердие…» (</w:t>
      </w:r>
      <w:r w:rsidRPr="004537DC">
        <w:rPr>
          <w:rFonts w:ascii="Times New Roman" w:hAnsi="Times New Roman" w:cs="Times New Roman"/>
          <w:noProof/>
          <w:sz w:val="28"/>
          <w:szCs w:val="28"/>
          <w:lang w:eastAsia="ru-RU"/>
        </w:rPr>
        <w:t>Евразийская мудрость от А до Я</w:t>
      </w:r>
      <w:r w:rsidR="00EF7963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EF7963" w:rsidRDefault="00EF7963" w:rsidP="00EF79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«</w:t>
      </w:r>
      <w:r w:rsidRPr="00EF7963">
        <w:rPr>
          <w:rFonts w:ascii="Times New Roman" w:hAnsi="Times New Roman" w:cs="Times New Roman"/>
          <w:noProof/>
          <w:sz w:val="28"/>
          <w:szCs w:val="28"/>
          <w:lang w:eastAsia="ru-RU"/>
        </w:rPr>
        <w:t>Духовность – причастность человека Духу Святому, мера приближения человека к Богу. Духовность человека по-разному понимается в светском и христианском мире. В первом – она сводится к душевности, нравственности, интеллектуальности, добродетельности…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 (</w:t>
      </w:r>
      <w:r w:rsidRPr="00EF7963">
        <w:rPr>
          <w:rFonts w:ascii="Times New Roman" w:hAnsi="Times New Roman" w:cs="Times New Roman"/>
          <w:noProof/>
          <w:sz w:val="28"/>
          <w:szCs w:val="28"/>
          <w:lang w:eastAsia="ru-RU"/>
        </w:rPr>
        <w:t>Православная энциклопедия "Азбука веры"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EF7963" w:rsidRDefault="00EF7963" w:rsidP="00EF79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«</w:t>
      </w:r>
      <w:r w:rsidRPr="00EF7963">
        <w:rPr>
          <w:rFonts w:ascii="Times New Roman" w:hAnsi="Times New Roman" w:cs="Times New Roman"/>
          <w:noProof/>
          <w:sz w:val="28"/>
          <w:szCs w:val="28"/>
          <w:lang w:eastAsia="ru-RU"/>
        </w:rPr>
        <w:t>Духовность в образовании рассматривается в осн. как способность человека различать и выбирать истинные нравственные ценности и подчиня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ть им свои поступки и поведение» (</w:t>
      </w:r>
      <w:r w:rsidRPr="00EF7963">
        <w:rPr>
          <w:rFonts w:ascii="Times New Roman" w:hAnsi="Times New Roman" w:cs="Times New Roman"/>
          <w:noProof/>
          <w:sz w:val="28"/>
          <w:szCs w:val="28"/>
          <w:lang w:eastAsia="ru-RU"/>
        </w:rPr>
        <w:t>Психология общения: энциклопедический словарь / Под общ. ред. А.А. Бодалева. - М., 2011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EF7963" w:rsidRDefault="00EF7963" w:rsidP="00EF79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«</w:t>
      </w:r>
      <w:r w:rsidRPr="00EF7963">
        <w:rPr>
          <w:rFonts w:ascii="Times New Roman" w:hAnsi="Times New Roman" w:cs="Times New Roman"/>
          <w:noProof/>
          <w:sz w:val="28"/>
          <w:szCs w:val="28"/>
          <w:lang w:eastAsia="ru-RU"/>
        </w:rPr>
        <w:t>Духовность - 1) нематериальность, бесплотность; 2) одухотворенность; наполненность духом творчества, творящим духом; 3) процесс гармоничного развития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духовных способностей человека» (</w:t>
      </w:r>
      <w:r w:rsidRPr="00EF7963">
        <w:rPr>
          <w:rFonts w:ascii="Times New Roman" w:hAnsi="Times New Roman" w:cs="Times New Roman"/>
          <w:noProof/>
          <w:sz w:val="28"/>
          <w:szCs w:val="28"/>
          <w:lang w:eastAsia="ru-RU"/>
        </w:rPr>
        <w:t>Кемеров В. Философская энциклопедия. - М., 1998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EF7963" w:rsidRDefault="00EF7963" w:rsidP="00EF79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Сделав анализ определений понятия «духовность», можно придти к выводу, что в большинстве толкований духовность связывают с религионой верой и  высокими нравственными качествами человека, с его душевной чистотой и внутренней гармонией.</w:t>
      </w:r>
    </w:p>
    <w:p w:rsidR="00EF7963" w:rsidRDefault="00CD689F" w:rsidP="00CD689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 что же такое нравственность?</w:t>
      </w:r>
      <w:r w:rsidRPr="00CD689F">
        <w:t xml:space="preserve"> </w:t>
      </w:r>
      <w:r w:rsidRPr="00CD68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Есть масса определений термина, но все они сводятся к единому мнению. Нравственность − это способность принять на себя ответственность за свои мысли и действия. Нравственность это </w:t>
      </w:r>
      <w:r w:rsidRPr="00CD689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ценность, внутреннее состояние человека, его жизненная установка, позволяющая принимать любые поступки, основываясь на совести.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D689F" w:rsidRDefault="00CD689F" w:rsidP="00CD689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Определив значение понятий духовность и нравственность, мы приходим к выводу о том, что они</w:t>
      </w:r>
      <w:r w:rsidRPr="00CD68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тесно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взаимосвязаны</w:t>
      </w:r>
      <w:r w:rsidRPr="00CD68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Нравственность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CD689F">
        <w:rPr>
          <w:rFonts w:ascii="Times New Roman" w:hAnsi="Times New Roman" w:cs="Times New Roman"/>
          <w:noProof/>
          <w:sz w:val="28"/>
          <w:szCs w:val="28"/>
          <w:lang w:eastAsia="ru-RU"/>
        </w:rPr>
        <w:t>это показатель степени духовности человека и общества в целом.</w:t>
      </w:r>
    </w:p>
    <w:p w:rsidR="00DF16D2" w:rsidRDefault="00CD689F" w:rsidP="00CD689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Духовно-нравственное воспита</w:t>
      </w:r>
      <w:r w:rsidRPr="00CD689F">
        <w:rPr>
          <w:rFonts w:ascii="Times New Roman" w:hAnsi="Times New Roman" w:cs="Times New Roman"/>
          <w:noProof/>
          <w:sz w:val="28"/>
          <w:szCs w:val="28"/>
          <w:lang w:eastAsia="ru-RU"/>
        </w:rPr>
        <w:t>ние — один из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важных</w:t>
      </w:r>
      <w:r w:rsidRPr="00CD68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аспектов воспитания, направленный на усвоение подрастающими поколениями и претворение в практическое действие и поведе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ние высших духовных ценностей</w:t>
      </w:r>
      <w:r w:rsidRPr="00CD689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DF16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F16D2" w:rsidRPr="00DF16D2">
        <w:rPr>
          <w:rFonts w:ascii="Times New Roman" w:hAnsi="Times New Roman" w:cs="Times New Roman"/>
          <w:noProof/>
          <w:sz w:val="28"/>
          <w:szCs w:val="28"/>
          <w:lang w:eastAsia="ru-RU"/>
        </w:rPr>
        <w:t>Духовно-нравственное развитие гражданина России – это процесс последовательного расширения и укрепления ценностно-смысловой сферы личности, формирования способности человека сознательно выстраивать и оценивать отношение к себе, другим людям, обществу, государству, миру в целом на основе общепринятых моральных норм и нравственных идеалов, ценностных установок.</w:t>
      </w:r>
    </w:p>
    <w:p w:rsidR="00CD689F" w:rsidRPr="00CD689F" w:rsidRDefault="00CD689F" w:rsidP="00CD689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D689F">
        <w:rPr>
          <w:rFonts w:ascii="Times New Roman" w:hAnsi="Times New Roman" w:cs="Times New Roman"/>
          <w:noProof/>
          <w:sz w:val="28"/>
          <w:szCs w:val="28"/>
          <w:lang w:eastAsia="ru-RU"/>
        </w:rPr>
        <w:t>Применительно к духовно-нрав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ственному воспитанию выделяют</w:t>
      </w:r>
      <w:r w:rsidRPr="00CD68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следующие высшие духовные ценности:</w:t>
      </w:r>
    </w:p>
    <w:p w:rsidR="00CD689F" w:rsidRPr="00CD689F" w:rsidRDefault="00CD689F" w:rsidP="00CD689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CD689F">
        <w:rPr>
          <w:rFonts w:ascii="Times New Roman" w:hAnsi="Times New Roman" w:cs="Times New Roman"/>
          <w:noProof/>
          <w:sz w:val="28"/>
          <w:szCs w:val="28"/>
          <w:lang w:eastAsia="ru-RU"/>
        </w:rPr>
        <w:t>индивидуально-личностные (жизнь человека, права ребёнка, честь, достоинство);</w:t>
      </w:r>
    </w:p>
    <w:p w:rsidR="00CD689F" w:rsidRPr="00CD689F" w:rsidRDefault="00CD689F" w:rsidP="00CD689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CD689F">
        <w:rPr>
          <w:rFonts w:ascii="Times New Roman" w:hAnsi="Times New Roman" w:cs="Times New Roman"/>
          <w:noProof/>
          <w:sz w:val="28"/>
          <w:szCs w:val="28"/>
          <w:lang w:eastAsia="ru-RU"/>
        </w:rPr>
        <w:t>семейные (отчий дом, родители, семейный лад, родословная семьи, её традиции);</w:t>
      </w:r>
    </w:p>
    <w:p w:rsidR="00CD689F" w:rsidRPr="00CD689F" w:rsidRDefault="00CD689F" w:rsidP="00CD689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CD689F">
        <w:rPr>
          <w:rFonts w:ascii="Times New Roman" w:hAnsi="Times New Roman" w:cs="Times New Roman"/>
          <w:noProof/>
          <w:sz w:val="28"/>
          <w:szCs w:val="28"/>
          <w:lang w:eastAsia="ru-RU"/>
        </w:rPr>
        <w:t>национальные (образ жизни, поведения, общения; Родина, святыни страны, национальная геральдика, родной язык, родная земля, народная культура, единство нации);</w:t>
      </w:r>
    </w:p>
    <w:p w:rsidR="00CD689F" w:rsidRPr="00CD689F" w:rsidRDefault="00CD689F" w:rsidP="00CD689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CD689F">
        <w:rPr>
          <w:rFonts w:ascii="Times New Roman" w:hAnsi="Times New Roman" w:cs="Times New Roman"/>
          <w:noProof/>
          <w:sz w:val="28"/>
          <w:szCs w:val="28"/>
          <w:lang w:eastAsia="ru-RU"/>
        </w:rPr>
        <w:t>общечеловеческие (биосфера как среда обитания человека, экологическая культура, мировая наука и культура, мир на Земле и так далее).</w:t>
      </w:r>
    </w:p>
    <w:p w:rsidR="00DF16D2" w:rsidRDefault="00DF16D2" w:rsidP="00DF16D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F16D2">
        <w:rPr>
          <w:rFonts w:ascii="Times New Roman" w:hAnsi="Times New Roman" w:cs="Times New Roman"/>
          <w:noProof/>
          <w:sz w:val="28"/>
          <w:szCs w:val="28"/>
          <w:lang w:eastAsia="ru-RU"/>
        </w:rPr>
        <w:t>По словам учёного В. И. Павлова, духовно-нравственное воспитание личности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направлено на формирования её:</w:t>
      </w:r>
    </w:p>
    <w:p w:rsidR="00DF16D2" w:rsidRPr="00DF16D2" w:rsidRDefault="00DF16D2" w:rsidP="00DF16D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DF16D2">
        <w:rPr>
          <w:rFonts w:ascii="Times New Roman" w:hAnsi="Times New Roman" w:cs="Times New Roman"/>
          <w:noProof/>
          <w:sz w:val="28"/>
          <w:szCs w:val="28"/>
          <w:lang w:eastAsia="ru-RU"/>
        </w:rPr>
        <w:t>нравственных чувств совести, долга, веры, ответственности, гражданственности, патриотизма;</w:t>
      </w:r>
    </w:p>
    <w:p w:rsidR="00DF16D2" w:rsidRPr="00DF16D2" w:rsidRDefault="00DF16D2" w:rsidP="00DF16D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DF16D2">
        <w:rPr>
          <w:rFonts w:ascii="Times New Roman" w:hAnsi="Times New Roman" w:cs="Times New Roman"/>
          <w:noProof/>
          <w:sz w:val="28"/>
          <w:szCs w:val="28"/>
          <w:lang w:eastAsia="ru-RU"/>
        </w:rPr>
        <w:t>нравственного облика -терпения, милосердия, кротости, незлобивости;</w:t>
      </w:r>
    </w:p>
    <w:p w:rsidR="00DF16D2" w:rsidRPr="00DF16D2" w:rsidRDefault="00DF16D2" w:rsidP="00DF16D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DF16D2">
        <w:rPr>
          <w:rFonts w:ascii="Times New Roman" w:hAnsi="Times New Roman" w:cs="Times New Roman"/>
          <w:noProof/>
          <w:sz w:val="28"/>
          <w:szCs w:val="28"/>
          <w:lang w:eastAsia="ru-RU"/>
        </w:rPr>
        <w:t>нравственной позиции - способности к различению добра и зла, проявлению самоотверженной любви, готовности к преодолению жизненных испытаний;</w:t>
      </w:r>
    </w:p>
    <w:p w:rsidR="00CD689F" w:rsidRDefault="00DF16D2" w:rsidP="00DF16D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DF16D2">
        <w:rPr>
          <w:rFonts w:ascii="Times New Roman" w:hAnsi="Times New Roman" w:cs="Times New Roman"/>
          <w:noProof/>
          <w:sz w:val="28"/>
          <w:szCs w:val="28"/>
          <w:lang w:eastAsia="ru-RU"/>
        </w:rPr>
        <w:t>нравственного поведения - готовности служения людям и Отечеству, проявления духовной рассудительности, послушания, доброй воли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DF16D2" w:rsidRDefault="00DF16D2" w:rsidP="00DF16D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современном обще</w:t>
      </w:r>
      <w:r w:rsidR="00DA2F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стве уровень духовно – нраственного развития невысок, особенно среди молодёжи. </w:t>
      </w:r>
      <w:r w:rsidR="00DA2F88" w:rsidRPr="00DA2F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 молодых людей отмечается тенденция в </w:t>
      </w:r>
      <w:r w:rsidR="00DA2F88" w:rsidRPr="00DA2F8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завышении требований к материальной стороне жизни, материальным ценностям и благам</w:t>
      </w:r>
      <w:r w:rsidR="00DA2F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DA2F88" w:rsidRPr="00DA2F88">
        <w:rPr>
          <w:rFonts w:ascii="Times New Roman" w:hAnsi="Times New Roman" w:cs="Times New Roman"/>
          <w:noProof/>
          <w:sz w:val="28"/>
          <w:szCs w:val="28"/>
          <w:lang w:eastAsia="ru-RU"/>
        </w:rPr>
        <w:t>Размытость ценностных ориентиров ведет к снижению социальной активности, распространению инфантильности, росту депрессивных состояний среди подростков, потере смысла жизни, трудности в самореализации, раскрытии внутреннего потенциала. Поэтому перед нами, обществом в целом, стоит задача формировани</w:t>
      </w:r>
      <w:r w:rsidR="0048355D">
        <w:rPr>
          <w:rFonts w:ascii="Times New Roman" w:hAnsi="Times New Roman" w:cs="Times New Roman"/>
          <w:noProof/>
          <w:sz w:val="28"/>
          <w:szCs w:val="28"/>
          <w:lang w:eastAsia="ru-RU"/>
        </w:rPr>
        <w:t>я</w:t>
      </w:r>
      <w:r w:rsidR="00DA2F88" w:rsidRPr="00DA2F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духовно-нравственной личности.</w:t>
      </w:r>
    </w:p>
    <w:p w:rsidR="00DA2F88" w:rsidRDefault="00DA2F88" w:rsidP="00DF16D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Конечно же, д</w:t>
      </w:r>
      <w:r w:rsidRPr="00DA2F88">
        <w:rPr>
          <w:rFonts w:ascii="Times New Roman" w:hAnsi="Times New Roman" w:cs="Times New Roman"/>
          <w:noProof/>
          <w:sz w:val="28"/>
          <w:szCs w:val="28"/>
          <w:lang w:eastAsia="ru-RU"/>
        </w:rPr>
        <w:t>уховно-нравственное развитие личности начинается в семье. Ценности семейной жизни, усваиваемые ребёнком с первых лет жизни, имеют непреходящее значение для человека в любом возрасте.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Но, роль школы  в этом вопросе тоже очень велика. Д</w:t>
      </w:r>
      <w:r w:rsidRPr="00DA2F88">
        <w:rPr>
          <w:rFonts w:ascii="Times New Roman" w:hAnsi="Times New Roman" w:cs="Times New Roman"/>
          <w:noProof/>
          <w:sz w:val="28"/>
          <w:szCs w:val="28"/>
          <w:lang w:eastAsia="ru-RU"/>
        </w:rPr>
        <w:t>уховно-нравственное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</w:r>
      <w:r w:rsidR="004835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8355D" w:rsidRPr="0048355D">
        <w:rPr>
          <w:rFonts w:ascii="Times New Roman" w:hAnsi="Times New Roman" w:cs="Times New Roman"/>
          <w:noProof/>
          <w:sz w:val="28"/>
          <w:szCs w:val="28"/>
          <w:lang w:eastAsia="ru-RU"/>
        </w:rPr>
        <w:t>В «Концепции духовно-нравственного развития и воспитания личности гражданина России» сказано, что «важнейшей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России».</w:t>
      </w:r>
    </w:p>
    <w:p w:rsidR="000E4787" w:rsidRDefault="00DA2F88" w:rsidP="00DF16D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A2F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Воспитывать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обучающихся </w:t>
      </w:r>
      <w:r w:rsidRPr="00DA2F88">
        <w:rPr>
          <w:rFonts w:ascii="Times New Roman" w:hAnsi="Times New Roman" w:cs="Times New Roman"/>
          <w:noProof/>
          <w:sz w:val="28"/>
          <w:szCs w:val="28"/>
          <w:lang w:eastAsia="ru-RU"/>
        </w:rPr>
        <w:t>можно через любой предмет, но наибольшими  возможностями в плане воспитания духовно-нравственной личности обладают гуманитарные предметы.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835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История, </w:t>
      </w:r>
      <w:r w:rsidRPr="00DA2F88">
        <w:rPr>
          <w:rFonts w:ascii="Times New Roman" w:hAnsi="Times New Roman" w:cs="Times New Roman"/>
          <w:noProof/>
          <w:sz w:val="28"/>
          <w:szCs w:val="28"/>
          <w:lang w:eastAsia="ru-RU"/>
        </w:rPr>
        <w:t>обществознание</w:t>
      </w:r>
      <w:r w:rsidR="0048355D">
        <w:rPr>
          <w:rFonts w:ascii="Times New Roman" w:hAnsi="Times New Roman" w:cs="Times New Roman"/>
          <w:noProof/>
          <w:sz w:val="28"/>
          <w:szCs w:val="28"/>
          <w:lang w:eastAsia="ru-RU"/>
        </w:rPr>
        <w:t>, литература</w:t>
      </w:r>
      <w:r w:rsidRPr="00DA2F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это именно те предметы, которые предоставляют широкое поле деятельности для учащихся: для проявления их интеллектуальной, творческой групповой и индивидуальной активности, что, как известно, является важнейшей составляющей социализации личности ребенка</w:t>
      </w:r>
      <w:r w:rsidR="00E84F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Эти предметы содержат очень ценный материал. Учитель должен стараться сделать так, чтобы дети не только обрели необходимые знания, умения, навыки, но и обратили </w:t>
      </w:r>
      <w:r w:rsidR="00E84FC2" w:rsidRPr="00E84F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внимание </w:t>
      </w:r>
      <w:r w:rsidR="00E84FC2">
        <w:rPr>
          <w:rFonts w:ascii="Times New Roman" w:hAnsi="Times New Roman" w:cs="Times New Roman"/>
          <w:noProof/>
          <w:sz w:val="28"/>
          <w:szCs w:val="28"/>
          <w:lang w:eastAsia="ru-RU"/>
        </w:rPr>
        <w:t>на</w:t>
      </w:r>
      <w:r w:rsidR="00E84FC2" w:rsidRPr="00E84F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проблем</w:t>
      </w:r>
      <w:r w:rsidR="00E84FC2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 w:rsidR="00E84FC2" w:rsidRPr="00E84F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нравственного выбора, поведени</w:t>
      </w:r>
      <w:r w:rsidR="0048355D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E84FC2" w:rsidRPr="00E84F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различных ситуациях.</w:t>
      </w:r>
      <w:r w:rsidR="00E84F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Важно научить детей </w:t>
      </w:r>
      <w:r w:rsidR="00E84FC2" w:rsidRPr="00E84FC2">
        <w:rPr>
          <w:rFonts w:ascii="Times New Roman" w:hAnsi="Times New Roman" w:cs="Times New Roman"/>
          <w:noProof/>
          <w:sz w:val="28"/>
          <w:szCs w:val="28"/>
          <w:lang w:eastAsia="ru-RU"/>
        </w:rPr>
        <w:t>оценивать человеческие поступки,  не быть равнодушными.</w:t>
      </w:r>
      <w:r w:rsidR="003554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История России</w:t>
      </w:r>
      <w:r w:rsidR="0048355D">
        <w:rPr>
          <w:rFonts w:ascii="Times New Roman" w:hAnsi="Times New Roman" w:cs="Times New Roman"/>
          <w:noProof/>
          <w:sz w:val="28"/>
          <w:szCs w:val="28"/>
          <w:lang w:eastAsia="ru-RU"/>
        </w:rPr>
        <w:t>, обществознание, литература</w:t>
      </w:r>
      <w:r w:rsidR="003554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богат</w:t>
      </w:r>
      <w:r w:rsidR="0048355D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 w:rsidR="003554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примерами, помогающими это сделать. </w:t>
      </w:r>
      <w:r w:rsidR="000E4787"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="000E4787" w:rsidRPr="000E47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читель </w:t>
      </w:r>
      <w:r w:rsidR="000E4787">
        <w:rPr>
          <w:rFonts w:ascii="Times New Roman" w:hAnsi="Times New Roman" w:cs="Times New Roman"/>
          <w:noProof/>
          <w:sz w:val="28"/>
          <w:szCs w:val="28"/>
          <w:lang w:eastAsia="ru-RU"/>
        </w:rPr>
        <w:t>может</w:t>
      </w:r>
      <w:r w:rsidR="000E4787" w:rsidRPr="000E47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использовать различные типы заданий, ориентированны</w:t>
      </w:r>
      <w:r w:rsidR="000E4787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0E4787" w:rsidRPr="000E47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нравственный поиск.</w:t>
      </w:r>
      <w:r w:rsidR="000E47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Обучающиеся должны давать нравственную </w:t>
      </w:r>
      <w:r w:rsidR="000E4787" w:rsidRPr="000E4787">
        <w:rPr>
          <w:rFonts w:ascii="Times New Roman" w:hAnsi="Times New Roman" w:cs="Times New Roman"/>
          <w:noProof/>
          <w:sz w:val="28"/>
          <w:szCs w:val="28"/>
          <w:lang w:eastAsia="ru-RU"/>
        </w:rPr>
        <w:t>оценк</w:t>
      </w:r>
      <w:r w:rsidR="000E4787"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="000E4787" w:rsidRPr="000E47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исторически</w:t>
      </w:r>
      <w:r w:rsidR="000E4787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="000E4787" w:rsidRPr="000E47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деятел</w:t>
      </w:r>
      <w:r w:rsidR="0048355D">
        <w:rPr>
          <w:rFonts w:ascii="Times New Roman" w:hAnsi="Times New Roman" w:cs="Times New Roman"/>
          <w:noProof/>
          <w:sz w:val="28"/>
          <w:szCs w:val="28"/>
          <w:lang w:eastAsia="ru-RU"/>
        </w:rPr>
        <w:t>ям и событиям, литературным героям.</w:t>
      </w:r>
      <w:r w:rsidR="006646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646E5" w:rsidRPr="006646E5">
        <w:rPr>
          <w:rFonts w:ascii="Times New Roman" w:hAnsi="Times New Roman" w:cs="Times New Roman"/>
          <w:noProof/>
          <w:sz w:val="28"/>
          <w:szCs w:val="28"/>
          <w:lang w:eastAsia="ru-RU"/>
        </w:rPr>
        <w:t>В процессе переживания каких-то эмоций, положительных или отрицательных у детей формируется собственный взгляд на мир. Умение отстаивать свое мнение, верить в высокие идеалы, уметь противостоять обстоятельствам формируют сильную личность, воспитывают характер.</w:t>
      </w:r>
    </w:p>
    <w:p w:rsidR="000E4787" w:rsidRDefault="000E4787" w:rsidP="00DF16D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Так же необходимо сказать, что в деле воспитания подрастающего поколения очень</w:t>
      </w:r>
      <w:r w:rsidR="009B0C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важен и личный пример учителя. </w:t>
      </w:r>
      <w:r w:rsidR="009B0C5A" w:rsidRPr="009B0C5A">
        <w:rPr>
          <w:rFonts w:ascii="Times New Roman" w:hAnsi="Times New Roman" w:cs="Times New Roman"/>
          <w:noProof/>
          <w:sz w:val="28"/>
          <w:szCs w:val="28"/>
          <w:lang w:eastAsia="ru-RU"/>
        </w:rPr>
        <w:t>Говоря о нравственном примере педагога, следует вспомнить А. Дистервега, выдающегося немецкого педагога, который считал, что «повсюду ценность школы равняется ценности её учителя». 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 — всё это имеет первостепенное значение для духовно-нравственного развития и воспитания обучающихся. Никакие воспитательные программы не будут эффективны, если педагог не являет собой всегда главный для обучающихся пример нравственного и гражданского личностного поведения.</w:t>
      </w:r>
    </w:p>
    <w:p w:rsidR="00DA2F88" w:rsidRPr="00CD689F" w:rsidRDefault="003554DE" w:rsidP="002A3DD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554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Усвоение обучающимися </w:t>
      </w:r>
      <w:r w:rsidR="006646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духовно – нраственных ценностей, вовлечение их в свои взаимоотношения с другими людьми, привитие </w:t>
      </w:r>
      <w:r w:rsidRPr="003554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любви к Родине, ко всему человечеству, является важнейшим этапом </w:t>
      </w:r>
      <w:r w:rsidR="000E4787">
        <w:rPr>
          <w:rFonts w:ascii="Times New Roman" w:hAnsi="Times New Roman" w:cs="Times New Roman"/>
          <w:noProof/>
          <w:sz w:val="28"/>
          <w:szCs w:val="28"/>
          <w:lang w:eastAsia="ru-RU"/>
        </w:rPr>
        <w:t>становления личности, её</w:t>
      </w:r>
      <w:r w:rsidRPr="003554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гражданственности</w:t>
      </w:r>
      <w:r w:rsidR="000E4787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6646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Духовно – нравственное воспитание</w:t>
      </w:r>
      <w:r w:rsidR="006646E5" w:rsidRPr="006646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личности гармонично влияет на сознание человека, делая его сильнее, крепче духом и морально устойчивей.</w:t>
      </w:r>
      <w:r w:rsidR="006646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646E5" w:rsidRPr="006646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Общество получает </w:t>
      </w:r>
      <w:r w:rsidR="006646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высоконравственного, </w:t>
      </w:r>
      <w:r w:rsidR="006646E5" w:rsidRPr="006646E5">
        <w:rPr>
          <w:rFonts w:ascii="Times New Roman" w:hAnsi="Times New Roman" w:cs="Times New Roman"/>
          <w:noProof/>
          <w:sz w:val="28"/>
          <w:szCs w:val="28"/>
          <w:lang w:eastAsia="ru-RU"/>
        </w:rPr>
        <w:t>мыслящего человека</w:t>
      </w:r>
      <w:r w:rsidR="006646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богатым духовным миром.</w:t>
      </w:r>
      <w:r w:rsidR="004835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Общество получает настоящую личность.</w:t>
      </w:r>
      <w:r w:rsidR="002A3D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в заключении хотелось бы привести цитату из</w:t>
      </w:r>
      <w:r w:rsidR="002A3DDE" w:rsidRPr="002A3DDE">
        <w:rPr>
          <w:rFonts w:ascii="Times New Roman" w:hAnsi="Times New Roman" w:cs="Times New Roman"/>
          <w:noProof/>
          <w:sz w:val="28"/>
          <w:szCs w:val="28"/>
          <w:lang w:eastAsia="ru-RU"/>
        </w:rPr>
        <w:t>«Концепции духовно-нравственного развития и воспитания личности гражданина России»</w:t>
      </w:r>
      <w:r w:rsidR="002A3D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bookmarkStart w:id="0" w:name="_GoBack"/>
      <w:bookmarkEnd w:id="0"/>
      <w:r w:rsidR="002A3DDE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="002A3DDE" w:rsidRPr="002A3DDE">
        <w:rPr>
          <w:rFonts w:ascii="Times New Roman" w:hAnsi="Times New Roman" w:cs="Times New Roman"/>
          <w:noProof/>
          <w:sz w:val="28"/>
          <w:szCs w:val="28"/>
          <w:lang w:eastAsia="ru-RU"/>
        </w:rPr>
        <w:t>Темпы и характер развития общества непосредственным образом зависят от гражданской позиции человека, его мотивационно-волевой сферы, жизненных приоритетов, нравственных убеждений, морал</w:t>
      </w:r>
      <w:r w:rsidR="002A3D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ьных норм и духовных ценностей. </w:t>
      </w:r>
      <w:r w:rsidR="002A3DDE" w:rsidRPr="002A3DDE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Воспитание человека, формирование свойств духовно развитой личности, любви к своей стране, потребности творить и совершенствоваться есть важнейшее ус</w:t>
      </w:r>
      <w:r w:rsidR="002A3DDE">
        <w:rPr>
          <w:rFonts w:ascii="Times New Roman" w:hAnsi="Times New Roman" w:cs="Times New Roman"/>
          <w:noProof/>
          <w:sz w:val="28"/>
          <w:szCs w:val="28"/>
          <w:lang w:eastAsia="ru-RU"/>
        </w:rPr>
        <w:t>ловие успешного развития России».</w:t>
      </w:r>
    </w:p>
    <w:sectPr w:rsidR="00DA2F88" w:rsidRPr="00CD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63C24"/>
    <w:multiLevelType w:val="multilevel"/>
    <w:tmpl w:val="F686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5051BB"/>
    <w:multiLevelType w:val="multilevel"/>
    <w:tmpl w:val="87E2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37"/>
    <w:rsid w:val="000E4787"/>
    <w:rsid w:val="002152BA"/>
    <w:rsid w:val="002A3DDE"/>
    <w:rsid w:val="003554DE"/>
    <w:rsid w:val="004537DC"/>
    <w:rsid w:val="0048355D"/>
    <w:rsid w:val="006646E5"/>
    <w:rsid w:val="00745C37"/>
    <w:rsid w:val="009B0C5A"/>
    <w:rsid w:val="00B064B7"/>
    <w:rsid w:val="00C31871"/>
    <w:rsid w:val="00CD689F"/>
    <w:rsid w:val="00DA2F88"/>
    <w:rsid w:val="00DF16D2"/>
    <w:rsid w:val="00E84FC2"/>
    <w:rsid w:val="00E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27342-F47C-451E-BB74-9C96F950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2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icode">
    <w:name w:val="unicode"/>
    <w:basedOn w:val="a0"/>
    <w:rsid w:val="002152BA"/>
  </w:style>
  <w:style w:type="character" w:customStyle="1" w:styleId="metadata">
    <w:name w:val="metadata"/>
    <w:basedOn w:val="a0"/>
    <w:rsid w:val="00215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2018-10-23T16:42:00Z</dcterms:created>
  <dcterms:modified xsi:type="dcterms:W3CDTF">2018-10-27T19:55:00Z</dcterms:modified>
</cp:coreProperties>
</file>