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FD" w:rsidRDefault="00097AFD" w:rsidP="0009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  <w:r w:rsidRPr="00E04A71"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  <w:t xml:space="preserve">ФОРМИРОВАНИЕ ЭКОЛОГИЧЕСКИХ ПРЕДСТАВЛЕНИЙ У ДЕТЕЙ СТАРШЕГО ДОШКОЛЬНОГО ВОЗРАСТА В ПРИРОДООХРАННОЙ ДЕЯТЕЛЬНОСТИ </w:t>
      </w:r>
    </w:p>
    <w:p w:rsidR="00215038" w:rsidRPr="00E04A71" w:rsidRDefault="00215038" w:rsidP="00097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sz w:val="28"/>
          <w:szCs w:val="28"/>
          <w:lang w:eastAsia="zh-CN"/>
        </w:rPr>
      </w:pPr>
    </w:p>
    <w:p w:rsidR="00215038" w:rsidRPr="00215038" w:rsidRDefault="00215038" w:rsidP="0021503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15038">
        <w:rPr>
          <w:rFonts w:ascii="Times New Roman" w:hAnsi="Times New Roman"/>
          <w:i/>
          <w:color w:val="000000"/>
          <w:sz w:val="28"/>
          <w:szCs w:val="28"/>
        </w:rPr>
        <w:t xml:space="preserve">Ульянова Екатерина Николаевна, </w:t>
      </w:r>
    </w:p>
    <w:p w:rsidR="00097AFD" w:rsidRPr="00215038" w:rsidRDefault="00215038" w:rsidP="00215038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215038">
        <w:rPr>
          <w:rFonts w:ascii="Times New Roman" w:hAnsi="Times New Roman"/>
          <w:i/>
          <w:color w:val="000000"/>
          <w:sz w:val="28"/>
          <w:szCs w:val="28"/>
        </w:rPr>
        <w:t>воспитатель МБДОУ №57 «Рябинка» города Калуги</w:t>
      </w:r>
      <w:bookmarkStart w:id="0" w:name="_GoBack"/>
      <w:bookmarkEnd w:id="0"/>
    </w:p>
    <w:p w:rsidR="00215038" w:rsidRPr="00215038" w:rsidRDefault="00215038" w:rsidP="00215038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97AFD" w:rsidRDefault="00097AFD" w:rsidP="00097AFD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Pr="00BD4A03">
        <w:rPr>
          <w:rFonts w:ascii="Times New Roman" w:hAnsi="Times New Roman"/>
          <w:b/>
          <w:color w:val="000000"/>
          <w:sz w:val="28"/>
          <w:szCs w:val="28"/>
        </w:rPr>
        <w:t xml:space="preserve">Аннотация: </w:t>
      </w:r>
      <w:r w:rsidR="00215038">
        <w:rPr>
          <w:rFonts w:ascii="Times New Roman" w:hAnsi="Times New Roman" w:cs="Times New Roman"/>
          <w:sz w:val="28"/>
          <w:szCs w:val="28"/>
        </w:rPr>
        <w:t>В статье</w:t>
      </w:r>
      <w:r w:rsidRPr="00BD4A03">
        <w:rPr>
          <w:rFonts w:ascii="Times New Roman" w:hAnsi="Times New Roman" w:cs="Times New Roman"/>
          <w:sz w:val="28"/>
          <w:szCs w:val="28"/>
        </w:rPr>
        <w:t xml:space="preserve"> </w:t>
      </w:r>
      <w:r w:rsidR="00215038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BD4A03">
        <w:rPr>
          <w:rFonts w:ascii="Times New Roman" w:hAnsi="Times New Roman" w:cs="Times New Roman"/>
          <w:sz w:val="28"/>
          <w:szCs w:val="28"/>
        </w:rPr>
        <w:t xml:space="preserve"> </w:t>
      </w:r>
      <w:r w:rsidR="00215038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Pr="00BD4A03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215038">
        <w:rPr>
          <w:rFonts w:ascii="Times New Roman" w:hAnsi="Times New Roman" w:cs="Times New Roman"/>
          <w:sz w:val="28"/>
          <w:szCs w:val="28"/>
        </w:rPr>
        <w:t>по формированию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экологических представлений у детей старшего дошкольного возраста в природоохранительной деятельности. </w:t>
      </w:r>
      <w:r w:rsidRPr="00BD4A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21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</w:t>
      </w:r>
      <w:r w:rsidRPr="00BD4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привод</w:t>
      </w:r>
      <w:r w:rsidR="002150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 </w:t>
      </w:r>
      <w:r w:rsidRPr="00BD4A0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результаты исследования</w:t>
      </w:r>
      <w:r w:rsidRPr="00BD4A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исходного уровня сформированности экологических представлений у детей старшего дошкольного возраста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А также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э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кспериментальная работа по формированию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экологических представлений у детей старшего дошкольного возраста в природоохранной деятельности</w:t>
      </w:r>
      <w:r w:rsidR="00215038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</w:p>
    <w:p w:rsidR="00097AFD" w:rsidRPr="00215038" w:rsidRDefault="00097AFD" w:rsidP="00215038">
      <w:p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D4A03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BD4A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E04A71">
        <w:rPr>
          <w:rFonts w:ascii="Times New Roman" w:hAnsi="Times New Roman" w:cs="Times New Roman"/>
          <w:sz w:val="28"/>
          <w:szCs w:val="28"/>
        </w:rPr>
        <w:t>кологические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04A71">
        <w:rPr>
          <w:rFonts w:ascii="Times New Roman" w:hAnsi="Times New Roman" w:cs="Times New Roman"/>
          <w:sz w:val="28"/>
          <w:szCs w:val="28"/>
        </w:rPr>
        <w:t>когнитивный</w:t>
      </w:r>
      <w:proofErr w:type="gramEnd"/>
      <w:r w:rsidRPr="00E04A71">
        <w:rPr>
          <w:rFonts w:ascii="Times New Roman" w:hAnsi="Times New Roman" w:cs="Times New Roman"/>
          <w:sz w:val="28"/>
          <w:szCs w:val="28"/>
        </w:rPr>
        <w:t>, эмоционально-ценностный, поведенче</w:t>
      </w:r>
      <w:r>
        <w:rPr>
          <w:rFonts w:ascii="Times New Roman" w:hAnsi="Times New Roman" w:cs="Times New Roman"/>
          <w:sz w:val="28"/>
          <w:szCs w:val="28"/>
        </w:rPr>
        <w:t xml:space="preserve">ский, 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Старший дошкольный возраст является важным периодом в формировании экологических представлений. Экологические представления формируются у детей старшего дошкольного возраста в результате восприятия объектов и явлений природы и взаимосвязей между ними.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proofErr w:type="gram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Экологические представления детей старшего дошкольного возраста – это чувственно-наглядные, обобщенные образы об объектах и явлениях природной среды, взаимосвязях живых организмов со средой обитания, их приспособленности к ней, нормах правильного отношения к окружающей природной среде, которы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е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нос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я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т эмоционально-действенный характер и выража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>ю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тся в форме познавательного интереса, гуманистических и эстетических переживаний, практической готовности к природоохранительной деятельности.</w:t>
      </w:r>
      <w:proofErr w:type="gramEnd"/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Структурными компонентами экологических представлений детей старшего дошкольного возраста являются: </w:t>
      </w:r>
      <w:proofErr w:type="gram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когнитивный</w:t>
      </w:r>
      <w:proofErr w:type="gram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, эмоционально-ценностный, поведенческий.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Важным средством формирования экологических представлений детей 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старшего дошкольного возраста является природоохранная деятельность.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both"/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</w:pPr>
      <w:r w:rsidRPr="00F47B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Природоохранная деятельность направлена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</w:t>
      </w:r>
      <w:r w:rsidRPr="00F47BAA">
        <w:rPr>
          <w:rFonts w:ascii="Times New Roman" w:eastAsia="SimSun" w:hAnsi="Times New Roman" w:cs="Times New Roman"/>
          <w:bCs/>
          <w:sz w:val="28"/>
          <w:szCs w:val="28"/>
          <w:shd w:val="clear" w:color="auto" w:fill="FFFFFF"/>
          <w:lang w:eastAsia="zh-CN"/>
        </w:rPr>
        <w:t>деятельности</w:t>
      </w:r>
      <w:r w:rsidRPr="00F47BAA">
        <w:rPr>
          <w:rFonts w:ascii="Times New Roman" w:eastAsia="SimSun" w:hAnsi="Times New Roman" w:cs="Times New Roman"/>
          <w:sz w:val="28"/>
          <w:szCs w:val="28"/>
          <w:shd w:val="clear" w:color="auto" w:fill="FFFFFF"/>
          <w:lang w:eastAsia="zh-CN"/>
        </w:rPr>
        <w:t xml:space="preserve"> на окружающую среду и ликвидацию ее последствий.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>Формирование экологических представлений детей старшего дошкольного возраста осуществляется в процессе выполнения таких видов детской природоохранн</w:t>
      </w:r>
      <w:r w:rsidRPr="00F47BAA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ой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деятельности как: </w:t>
      </w: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исследовательская деятельность, собственно природоохранная деятельность, общественно-полезный труд в природе, пропаганда идей охраны природы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Успех формирования экологических представлений детей старшего дошкольного возраста зависит от создания необходимых условий: учет возрастных и психологических особенностей восприятия и познания природы детьми старшего дошкольного возраста; тесная связь с жизнью и трудом; использование примеров положительного отношения к природе взрослых и детей; формирование знаний о взаимосвязях и взаимоотношениях между природными компонентами. 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Преимущества использования </w:t>
      </w: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природоохранной</w:t>
      </w: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highlight w:val="white"/>
          <w:lang w:eastAsia="zh-CN"/>
        </w:rPr>
        <w:t xml:space="preserve"> деятельности в формировании экологических представлений детей старшего дошкольного возраста заключаются в том, что на фоне положительных эмоций, вызванных мотивами деятельности, дети получают новые знания о природе, создается модель правильного поведения в природе.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 ходе исследования нами была проведено исследование по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формированию экологических представлений у детей старшего дошкольного возраста в природоохранной деятельности.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Экспериментальная работа проводилась на базе МБДОУ 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 w:rsidR="00215038">
        <w:rPr>
          <w:rFonts w:ascii="Times New Roman" w:eastAsia="SimSun" w:hAnsi="Times New Roman" w:cs="Times New Roman"/>
          <w:sz w:val="28"/>
          <w:szCs w:val="28"/>
          <w:lang w:eastAsia="zh-CN"/>
        </w:rPr>
        <w:t>№57 «Рябинка» города Калуги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В эксперименте принимало участие 29 детей в возрасте 5-6 лет. 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В рамках констатирующего этапа эксперимента проведено изучение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 xml:space="preserve">исходного уровня сформированности экологических представлений детей старшего дошкольного возраста. В качестве критериев сформированности экологических представлений детей старшего дошкольного возраста рассматривались: </w:t>
      </w:r>
      <w:proofErr w:type="gram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когнитивный</w:t>
      </w:r>
      <w:proofErr w:type="gram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, эмоционально-ценностный, поведенческий. Уровневая шкала представлена высоким, средним и низким уровнями.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Анализ результатов исследования показал, что преобладает средний (50</w:t>
      </w:r>
      <w:r w:rsidRPr="00F47BAA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%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экспериментальная группа и 47 % контрольная группа) уровень сформированности экологических представлений у детей старшего дошкольного возраста. 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Формирующий этап эксперимента заключался в формировании экологических представлений у детей старшего дошкольного возраста в природоохранной деятельности.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Использование природоохранной деятельности в формировании экологических представлений осуществлялось в </w:t>
      </w:r>
      <w:r w:rsidR="00215038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рамках</w:t>
      </w: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«</w:t>
      </w:r>
      <w:r w:rsidR="00215038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Экологическая лаборатория</w:t>
      </w:r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».</w:t>
      </w:r>
    </w:p>
    <w:p w:rsidR="00097AFD" w:rsidRPr="00F47BAA" w:rsidRDefault="00215038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</w:pPr>
      <w:proofErr w:type="gramStart"/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В экологической лаборатории</w:t>
      </w:r>
      <w:r w:rsidR="00097AFD"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  <w:r w:rsidR="00097AFD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нами </w:t>
      </w:r>
      <w:r w:rsidR="00097AFD"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использовались различные виды деятельности: игровая, коммуникативная, исследовательская, трудовая, изобразительная, музыкальная, природоохранная.</w:t>
      </w:r>
      <w:proofErr w:type="gramEnd"/>
      <w:r w:rsidR="00097AFD"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Также в нашу экологическую лабораторию</w:t>
      </w:r>
      <w:r w:rsidR="00097AFD"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привлекались родители. Дети и взрослые объединялись в реализации различных проектов в защиту природы: создание плакатов, изготовлении кормушек для птиц, проведения природоохранных акций, недель экологии.</w:t>
      </w:r>
    </w:p>
    <w:p w:rsidR="00097AFD" w:rsidRPr="00F47BAA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 контрольном этапе экспериментальной работы </w:t>
      </w:r>
      <w:r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нами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был проведен сравнительный анализ результатов исследования, полученных до формирующего этапа эксперимента и по итогам его проведения. Результаты исследования показали, что в экспериментальной группе увеличилось количество дошкольников, имеющих высокий уровень сформированности экологических представлений на 15 %; возросла доля детей со средним уровнем на 14 %; уменьшилось количество детей с низким уровнем – </w:t>
      </w:r>
      <w:r w:rsidR="00215038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                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на 29 %. </w:t>
      </w:r>
    </w:p>
    <w:p w:rsidR="00097AFD" w:rsidRDefault="00097AFD" w:rsidP="00097A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lastRenderedPageBreak/>
        <w:t>Таким образом, проведенная работа по формированию экологических представлений у детей старшего дошкольного возраста в природоохранной деятельности дала положительные результаты.</w:t>
      </w:r>
    </w:p>
    <w:p w:rsidR="00097AFD" w:rsidRDefault="00097AFD" w:rsidP="00097A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AFD" w:rsidRDefault="00097AFD" w:rsidP="00097A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EB9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:rsidR="00097AFD" w:rsidRPr="00F47BAA" w:rsidRDefault="00097AFD" w:rsidP="00097AF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Алексеева, Ю. Г. Формирование экологических представлений детей старшего дошкольного возраста при организации экологических праздников в ДОУ / Ю. Г. Алексеева, Е. П. Ткаченко // Влияние науки на инновационное развитие: сб. статей </w:t>
      </w:r>
      <w:proofErr w:type="spell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Международ</w:t>
      </w:r>
      <w:proofErr w:type="spell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. науч</w:t>
      </w:r>
      <w:proofErr w:type="gram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.-</w:t>
      </w:r>
      <w:proofErr w:type="spellStart"/>
      <w:proofErr w:type="gram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практ</w:t>
      </w:r>
      <w:proofErr w:type="spell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. </w:t>
      </w:r>
      <w:proofErr w:type="spell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конф</w:t>
      </w:r>
      <w:proofErr w:type="spell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. / отв. ред. А.</w:t>
      </w:r>
      <w:r w:rsidRPr="00F47BAA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А.</w:t>
      </w:r>
      <w:r w:rsidRPr="00F47BAA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proofErr w:type="spell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Сукиасян</w:t>
      </w:r>
      <w:proofErr w:type="spell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.</w:t>
      </w:r>
      <w:r w:rsidRPr="00F47BAA">
        <w:rPr>
          <w:rFonts w:ascii="Times New Roman" w:eastAsia="SimSun" w:hAnsi="Times New Roman" w:cs="Times New Roman"/>
          <w:sz w:val="28"/>
          <w:szCs w:val="28"/>
          <w:lang w:val="en-US" w:eastAsia="zh-CN"/>
        </w:rPr>
        <w:t> </w:t>
      </w:r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–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Уфа, 2016. – С. 126–127. – Текст</w:t>
      </w:r>
      <w:proofErr w:type="gram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:</w:t>
      </w:r>
      <w:proofErr w:type="gram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непосредственный.</w:t>
      </w:r>
    </w:p>
    <w:p w:rsidR="00097AFD" w:rsidRPr="00F47BAA" w:rsidRDefault="00097AFD" w:rsidP="00097AFD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080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proofErr w:type="spellStart"/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>Артахинова</w:t>
      </w:r>
      <w:proofErr w:type="spellEnd"/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>, Л. В. Воспитание экологической культуры у детей старшего дошкольного возраста через проектную деятельность. – Текст</w:t>
      </w:r>
      <w:proofErr w:type="gramStart"/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:</w:t>
      </w:r>
      <w:proofErr w:type="gramEnd"/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непосредственный / Л. В. </w:t>
      </w:r>
      <w:proofErr w:type="spellStart"/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>Артахинова</w:t>
      </w:r>
      <w:proofErr w:type="spellEnd"/>
      <w:r w:rsidRPr="00F47BA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// Современное образование: традиции и инновации. – 2019. – № 4. – С. 15-17.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– Текст</w:t>
      </w:r>
      <w:proofErr w:type="gramStart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:</w:t>
      </w:r>
      <w:proofErr w:type="gramEnd"/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 xml:space="preserve"> непосредственный.</w:t>
      </w:r>
    </w:p>
    <w:p w:rsidR="00097AFD" w:rsidRPr="00F47BAA" w:rsidRDefault="00097AFD" w:rsidP="00097AFD">
      <w:pPr>
        <w:widowControl w:val="0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 CYR" w:eastAsia="SimSun" w:hAnsi="Times New Roman CYR" w:cs="Times New Roman CYR"/>
          <w:sz w:val="28"/>
          <w:szCs w:val="28"/>
          <w:lang w:eastAsia="zh-CN"/>
        </w:rPr>
      </w:pPr>
      <w:proofErr w:type="spellStart"/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Бабунова</w:t>
      </w:r>
      <w:proofErr w:type="spellEnd"/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, Т. М. Дошкольная педагогика / Т. М. </w:t>
      </w:r>
      <w:proofErr w:type="spellStart"/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Бабунова</w:t>
      </w:r>
      <w:proofErr w:type="spellEnd"/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>. – М.</w:t>
      </w:r>
      <w:proofErr w:type="gramStart"/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:</w:t>
      </w:r>
      <w:proofErr w:type="gramEnd"/>
      <w:r w:rsidRPr="00F47BAA">
        <w:rPr>
          <w:rFonts w:ascii="Times New Roman CYR" w:eastAsia="SimSun" w:hAnsi="Times New Roman CYR" w:cs="Times New Roman CYR"/>
          <w:color w:val="000000"/>
          <w:sz w:val="28"/>
          <w:szCs w:val="28"/>
          <w:lang w:eastAsia="zh-CN"/>
        </w:rPr>
        <w:t xml:space="preserve"> Сфера, 2007. – 208 с. </w:t>
      </w:r>
      <w:r w:rsidRPr="00F47BAA">
        <w:rPr>
          <w:rFonts w:ascii="Times New Roman CYR" w:eastAsia="SimSun" w:hAnsi="Times New Roman CYR" w:cs="Times New Roman CYR"/>
          <w:sz w:val="28"/>
          <w:szCs w:val="28"/>
          <w:lang w:eastAsia="zh-CN"/>
        </w:rPr>
        <w:t>– Текст : непосредственный.</w:t>
      </w:r>
    </w:p>
    <w:p w:rsidR="00D94A00" w:rsidRDefault="00D94A00"/>
    <w:sectPr w:rsidR="00D94A00" w:rsidSect="00D9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0E57"/>
    <w:multiLevelType w:val="hybridMultilevel"/>
    <w:tmpl w:val="8E8C1746"/>
    <w:lvl w:ilvl="0" w:tplc="3A4024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AFD"/>
    <w:rsid w:val="00097AFD"/>
    <w:rsid w:val="00215038"/>
    <w:rsid w:val="00D9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7A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919</Words>
  <Characters>5239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сяткин</dc:creator>
  <cp:lastModifiedBy>I3</cp:lastModifiedBy>
  <cp:revision>3</cp:revision>
  <dcterms:created xsi:type="dcterms:W3CDTF">2021-05-04T18:32:00Z</dcterms:created>
  <dcterms:modified xsi:type="dcterms:W3CDTF">2023-02-09T17:03:00Z</dcterms:modified>
</cp:coreProperties>
</file>