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EB" w:rsidRPr="00574C5C" w:rsidRDefault="00711EEB" w:rsidP="00711EEB">
      <w:pPr>
        <w:pStyle w:val="a3"/>
        <w:ind w:firstLine="720"/>
        <w:jc w:val="right"/>
        <w:rPr>
          <w:b/>
          <w:szCs w:val="28"/>
        </w:rPr>
      </w:pPr>
      <w:r w:rsidRPr="00574C5C">
        <w:rPr>
          <w:b/>
          <w:szCs w:val="28"/>
        </w:rPr>
        <w:t>Сорокина Екатерина Александровна</w:t>
      </w:r>
    </w:p>
    <w:p w:rsidR="00711EEB" w:rsidRPr="00574C5C" w:rsidRDefault="00711EEB" w:rsidP="00711EEB">
      <w:pPr>
        <w:pStyle w:val="a3"/>
        <w:ind w:firstLine="720"/>
        <w:jc w:val="right"/>
        <w:rPr>
          <w:szCs w:val="28"/>
        </w:rPr>
      </w:pPr>
      <w:r w:rsidRPr="00574C5C">
        <w:rPr>
          <w:szCs w:val="28"/>
        </w:rPr>
        <w:t xml:space="preserve">кандидат искусствоведения, </w:t>
      </w:r>
    </w:p>
    <w:p w:rsidR="00711EEB" w:rsidRPr="00574C5C" w:rsidRDefault="00711EEB" w:rsidP="00711EEB">
      <w:pPr>
        <w:pStyle w:val="a3"/>
        <w:ind w:firstLine="720"/>
        <w:jc w:val="right"/>
        <w:rPr>
          <w:szCs w:val="28"/>
        </w:rPr>
      </w:pPr>
      <w:r w:rsidRPr="00574C5C">
        <w:rPr>
          <w:szCs w:val="28"/>
        </w:rPr>
        <w:t>доцент кафедры истории и теории музыки</w:t>
      </w:r>
    </w:p>
    <w:p w:rsidR="00711EEB" w:rsidRPr="00574C5C" w:rsidRDefault="00711EEB" w:rsidP="00711EEB">
      <w:pPr>
        <w:pStyle w:val="a3"/>
        <w:ind w:firstLine="720"/>
        <w:jc w:val="right"/>
        <w:rPr>
          <w:szCs w:val="28"/>
        </w:rPr>
      </w:pPr>
      <w:proofErr w:type="gramStart"/>
      <w:r w:rsidRPr="00574C5C">
        <w:rPr>
          <w:szCs w:val="28"/>
        </w:rPr>
        <w:t xml:space="preserve">Тамбовского государственного музыкально-педагогического </w:t>
      </w:r>
      <w:proofErr w:type="gramEnd"/>
    </w:p>
    <w:p w:rsidR="00711EEB" w:rsidRPr="00574C5C" w:rsidRDefault="00711EEB" w:rsidP="00711EEB">
      <w:pPr>
        <w:pStyle w:val="a3"/>
        <w:ind w:firstLine="720"/>
        <w:jc w:val="right"/>
        <w:rPr>
          <w:szCs w:val="28"/>
        </w:rPr>
      </w:pPr>
      <w:r w:rsidRPr="00574C5C">
        <w:rPr>
          <w:szCs w:val="28"/>
        </w:rPr>
        <w:t>института им. С. В. Рахманинова</w:t>
      </w:r>
    </w:p>
    <w:p w:rsidR="00711EEB" w:rsidRPr="00574C5C" w:rsidRDefault="00711EEB" w:rsidP="00711EEB">
      <w:pPr>
        <w:pStyle w:val="a3"/>
        <w:ind w:firstLine="720"/>
        <w:jc w:val="center"/>
        <w:rPr>
          <w:b/>
          <w:szCs w:val="28"/>
        </w:rPr>
      </w:pPr>
    </w:p>
    <w:p w:rsidR="00711EEB" w:rsidRPr="00574C5C" w:rsidRDefault="00711EEB" w:rsidP="00711EEB">
      <w:pPr>
        <w:pStyle w:val="a3"/>
        <w:ind w:firstLine="720"/>
        <w:jc w:val="center"/>
        <w:rPr>
          <w:b/>
          <w:szCs w:val="28"/>
        </w:rPr>
      </w:pPr>
      <w:r w:rsidRPr="00574C5C">
        <w:rPr>
          <w:b/>
          <w:szCs w:val="28"/>
        </w:rPr>
        <w:t xml:space="preserve">ФОЛЬКЛОРНЫЕ ИСТОКИ ТЕМЫ ДЕТСТВА </w:t>
      </w:r>
    </w:p>
    <w:p w:rsidR="00711EEB" w:rsidRPr="00574C5C" w:rsidRDefault="00711EEB" w:rsidP="00711EEB">
      <w:pPr>
        <w:pStyle w:val="a3"/>
        <w:ind w:firstLine="720"/>
        <w:jc w:val="center"/>
        <w:rPr>
          <w:b/>
          <w:szCs w:val="28"/>
        </w:rPr>
      </w:pPr>
      <w:r w:rsidRPr="00574C5C">
        <w:rPr>
          <w:b/>
          <w:szCs w:val="28"/>
        </w:rPr>
        <w:t xml:space="preserve">В РУССКОЙ МУЗЫКЕ </w:t>
      </w:r>
      <w:r w:rsidRPr="00574C5C">
        <w:rPr>
          <w:b/>
          <w:szCs w:val="28"/>
          <w:lang w:val="en-US"/>
        </w:rPr>
        <w:t>XIX</w:t>
      </w:r>
      <w:r w:rsidRPr="00574C5C">
        <w:rPr>
          <w:b/>
          <w:szCs w:val="28"/>
        </w:rPr>
        <w:t xml:space="preserve"> ВЕКА</w:t>
      </w:r>
    </w:p>
    <w:p w:rsidR="00414684" w:rsidRPr="00574C5C" w:rsidRDefault="00414684" w:rsidP="00CA5193">
      <w:pPr>
        <w:pStyle w:val="a3"/>
        <w:ind w:firstLine="720"/>
        <w:rPr>
          <w:szCs w:val="28"/>
        </w:rPr>
      </w:pP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Как самостоятельная сфера искусства, детская музыка имеет древнейшие корни, она нашла преломление в бытовых фольклорных жанрах различных народов. В творчестве славян выделялись считалки, дразнилки, многие игровые песни, отчасти колядки, </w:t>
      </w:r>
      <w:proofErr w:type="spellStart"/>
      <w:r w:rsidRPr="00574C5C">
        <w:rPr>
          <w:szCs w:val="28"/>
        </w:rPr>
        <w:t>щедровки</w:t>
      </w:r>
      <w:proofErr w:type="spellEnd"/>
      <w:r w:rsidRPr="00574C5C">
        <w:rPr>
          <w:szCs w:val="28"/>
        </w:rPr>
        <w:t>, в исполнении которых нередко предполагалось участие детей. Детский фольклор в музыковедении относят к области наиболее архаичной</w:t>
      </w:r>
      <w:r w:rsidR="002D3289">
        <w:rPr>
          <w:szCs w:val="28"/>
        </w:rPr>
        <w:t xml:space="preserve"> </w:t>
      </w:r>
      <w:r w:rsidR="002D3289" w:rsidRPr="0017625B">
        <w:rPr>
          <w:szCs w:val="28"/>
        </w:rPr>
        <w:t>[</w:t>
      </w:r>
      <w:r w:rsidR="002D3289">
        <w:rPr>
          <w:szCs w:val="28"/>
        </w:rPr>
        <w:t>3; 4; 5</w:t>
      </w:r>
      <w:r w:rsidR="002D3289" w:rsidRPr="0017625B">
        <w:rPr>
          <w:szCs w:val="28"/>
        </w:rPr>
        <w:t>]</w:t>
      </w:r>
      <w:r w:rsidRPr="00574C5C">
        <w:rPr>
          <w:szCs w:val="28"/>
        </w:rPr>
        <w:t>. Действительно, в некоторых забавах и игрушках современных детей, а особенно в культе, связанном с ожиданием ребёнка и началом его жизни, сохранились отголоски древнейших мифологических представлений славян. Так, известный исследователь русского фольклора (в основном его вербального аспекта) В.</w:t>
      </w:r>
      <w:r w:rsidR="00574C5C">
        <w:rPr>
          <w:szCs w:val="28"/>
        </w:rPr>
        <w:t> </w:t>
      </w:r>
      <w:r w:rsidRPr="00574C5C">
        <w:rPr>
          <w:szCs w:val="28"/>
        </w:rPr>
        <w:t xml:space="preserve">Аникин указывает на связь детских считалок, а также принципа </w:t>
      </w:r>
      <w:proofErr w:type="spellStart"/>
      <w:r w:rsidRPr="00574C5C">
        <w:rPr>
          <w:szCs w:val="28"/>
        </w:rPr>
        <w:t>переиначивания</w:t>
      </w:r>
      <w:proofErr w:type="spellEnd"/>
      <w:r w:rsidRPr="00574C5C">
        <w:rPr>
          <w:szCs w:val="28"/>
        </w:rPr>
        <w:t xml:space="preserve"> слов с древнейшим табу на счёт [</w:t>
      </w:r>
      <w:r w:rsidR="00574C5C">
        <w:rPr>
          <w:szCs w:val="28"/>
        </w:rPr>
        <w:t>1</w:t>
      </w:r>
      <w:r w:rsidRPr="00574C5C">
        <w:rPr>
          <w:szCs w:val="28"/>
        </w:rPr>
        <w:t xml:space="preserve">, </w:t>
      </w:r>
      <w:r w:rsidR="00574C5C">
        <w:rPr>
          <w:szCs w:val="28"/>
        </w:rPr>
        <w:t>с. </w:t>
      </w:r>
      <w:r w:rsidRPr="00574C5C">
        <w:rPr>
          <w:szCs w:val="28"/>
        </w:rPr>
        <w:t>111–118].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>Нередко исследователи прослеживают в детских песнях аналогии с древнейшими заклинаниями, обрядами и праздниками [</w:t>
      </w:r>
      <w:r w:rsidR="002D3289">
        <w:rPr>
          <w:szCs w:val="28"/>
        </w:rPr>
        <w:t>2</w:t>
      </w:r>
      <w:r w:rsidRPr="00574C5C">
        <w:rPr>
          <w:szCs w:val="28"/>
        </w:rPr>
        <w:t>,</w:t>
      </w:r>
      <w:r w:rsidRPr="00574C5C">
        <w:rPr>
          <w:i/>
          <w:szCs w:val="28"/>
        </w:rPr>
        <w:t xml:space="preserve"> </w:t>
      </w:r>
      <w:r w:rsidR="002D3289">
        <w:rPr>
          <w:i/>
          <w:szCs w:val="28"/>
        </w:rPr>
        <w:t>с. </w:t>
      </w:r>
      <w:r w:rsidRPr="002D3289">
        <w:rPr>
          <w:szCs w:val="28"/>
        </w:rPr>
        <w:t>6-8</w:t>
      </w:r>
      <w:r w:rsidRPr="00574C5C">
        <w:rPr>
          <w:szCs w:val="28"/>
        </w:rPr>
        <w:t xml:space="preserve">]. Очевидно, </w:t>
      </w:r>
      <w:proofErr w:type="spellStart"/>
      <w:r w:rsidRPr="00574C5C">
        <w:rPr>
          <w:szCs w:val="28"/>
        </w:rPr>
        <w:t>заклички</w:t>
      </w:r>
      <w:proofErr w:type="spellEnd"/>
      <w:r w:rsidRPr="00574C5C">
        <w:rPr>
          <w:szCs w:val="28"/>
        </w:rPr>
        <w:t xml:space="preserve"> и </w:t>
      </w:r>
      <w:proofErr w:type="gramStart"/>
      <w:r w:rsidRPr="00574C5C">
        <w:rPr>
          <w:szCs w:val="28"/>
        </w:rPr>
        <w:t>приговорки</w:t>
      </w:r>
      <w:proofErr w:type="gramEnd"/>
      <w:r w:rsidRPr="00574C5C">
        <w:rPr>
          <w:szCs w:val="28"/>
        </w:rPr>
        <w:t xml:space="preserve"> к солнцу, дождю, различным животным, являются рудиментарной формой обращения к пантеону языческих богов, например, к Перуну, </w:t>
      </w:r>
      <w:proofErr w:type="spellStart"/>
      <w:r w:rsidRPr="00574C5C">
        <w:rPr>
          <w:szCs w:val="28"/>
        </w:rPr>
        <w:t>Яриле</w:t>
      </w:r>
      <w:proofErr w:type="spellEnd"/>
      <w:r w:rsidRPr="00574C5C">
        <w:rPr>
          <w:szCs w:val="28"/>
        </w:rPr>
        <w:t xml:space="preserve">, </w:t>
      </w:r>
      <w:proofErr w:type="spellStart"/>
      <w:r w:rsidRPr="00574C5C">
        <w:rPr>
          <w:szCs w:val="28"/>
        </w:rPr>
        <w:t>Даждь-богу</w:t>
      </w:r>
      <w:proofErr w:type="spellEnd"/>
      <w:r w:rsidRPr="00574C5C">
        <w:rPr>
          <w:szCs w:val="28"/>
        </w:rPr>
        <w:t xml:space="preserve"> (В.Аникин в этой связи приводит текст известной </w:t>
      </w:r>
      <w:proofErr w:type="spellStart"/>
      <w:r w:rsidRPr="00574C5C">
        <w:rPr>
          <w:szCs w:val="28"/>
        </w:rPr>
        <w:t>заклички</w:t>
      </w:r>
      <w:proofErr w:type="spellEnd"/>
      <w:r w:rsidRPr="00574C5C">
        <w:rPr>
          <w:szCs w:val="28"/>
        </w:rPr>
        <w:t xml:space="preserve"> о дожде [</w:t>
      </w:r>
      <w:r w:rsidR="002D3289">
        <w:rPr>
          <w:szCs w:val="28"/>
        </w:rPr>
        <w:t>1</w:t>
      </w:r>
      <w:r w:rsidRPr="00574C5C">
        <w:rPr>
          <w:szCs w:val="28"/>
        </w:rPr>
        <w:t xml:space="preserve">, </w:t>
      </w:r>
      <w:r w:rsidR="002D3289">
        <w:rPr>
          <w:szCs w:val="28"/>
        </w:rPr>
        <w:t>с. </w:t>
      </w:r>
      <w:r w:rsidRPr="002D3289">
        <w:rPr>
          <w:szCs w:val="28"/>
        </w:rPr>
        <w:t>103</w:t>
      </w:r>
      <w:r w:rsidRPr="00574C5C">
        <w:rPr>
          <w:szCs w:val="28"/>
        </w:rPr>
        <w:t>]). Видимо, детский фольклор, передавшийся от взрослых и возникший из синкретического единства с мифологией, в игровой форме смог сохранить давнее представление о жизни, осуществляя преемственную связь с прошлым.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lastRenderedPageBreak/>
        <w:t xml:space="preserve">Интерес к детскому фольклору проявился сравнительно поздно. Первым научным исследователем в этой области считается известный фольклорист второй половины </w:t>
      </w:r>
      <w:r w:rsidRPr="00574C5C">
        <w:rPr>
          <w:szCs w:val="28"/>
          <w:lang w:val="en-US"/>
        </w:rPr>
        <w:t>XIX</w:t>
      </w:r>
      <w:r w:rsidRPr="00574C5C">
        <w:rPr>
          <w:szCs w:val="28"/>
        </w:rPr>
        <w:t xml:space="preserve"> века П.</w:t>
      </w:r>
      <w:r w:rsidR="002D3289">
        <w:rPr>
          <w:szCs w:val="28"/>
        </w:rPr>
        <w:t> В. </w:t>
      </w:r>
      <w:r w:rsidRPr="00574C5C">
        <w:rPr>
          <w:szCs w:val="28"/>
        </w:rPr>
        <w:t>Шейн [</w:t>
      </w:r>
      <w:r w:rsidR="002D3289">
        <w:rPr>
          <w:szCs w:val="28"/>
        </w:rPr>
        <w:t>6</w:t>
      </w:r>
      <w:r w:rsidRPr="00574C5C">
        <w:rPr>
          <w:szCs w:val="28"/>
        </w:rPr>
        <w:t>], к сборникам которого обращались многие поэты, писатели и композиторы (например, А.</w:t>
      </w:r>
      <w:r w:rsidR="002D3289">
        <w:rPr>
          <w:szCs w:val="28"/>
        </w:rPr>
        <w:t> К. </w:t>
      </w:r>
      <w:proofErr w:type="spellStart"/>
      <w:r w:rsidRPr="00574C5C">
        <w:rPr>
          <w:szCs w:val="28"/>
        </w:rPr>
        <w:t>Лядов</w:t>
      </w:r>
      <w:proofErr w:type="spellEnd"/>
      <w:r w:rsidRPr="00574C5C">
        <w:rPr>
          <w:szCs w:val="28"/>
        </w:rPr>
        <w:t xml:space="preserve"> в сборнике «Детские песни на народные слова» </w:t>
      </w:r>
      <w:proofErr w:type="gramStart"/>
      <w:r w:rsidRPr="00574C5C">
        <w:rPr>
          <w:i/>
          <w:szCs w:val="28"/>
        </w:rPr>
        <w:t>ор</w:t>
      </w:r>
      <w:proofErr w:type="gramEnd"/>
      <w:r w:rsidRPr="00574C5C">
        <w:rPr>
          <w:i/>
          <w:szCs w:val="28"/>
        </w:rPr>
        <w:t>.14, 18</w:t>
      </w:r>
      <w:r w:rsidRPr="00574C5C">
        <w:rPr>
          <w:szCs w:val="28"/>
        </w:rPr>
        <w:t xml:space="preserve"> и</w:t>
      </w:r>
      <w:r w:rsidRPr="00574C5C">
        <w:rPr>
          <w:szCs w:val="28"/>
          <w:lang w:val="en-US"/>
        </w:rPr>
        <w:t> </w:t>
      </w:r>
      <w:r w:rsidRPr="00574C5C">
        <w:rPr>
          <w:i/>
          <w:szCs w:val="28"/>
        </w:rPr>
        <w:t>22)</w:t>
      </w:r>
      <w:r w:rsidRPr="00574C5C">
        <w:rPr>
          <w:szCs w:val="28"/>
        </w:rPr>
        <w:t xml:space="preserve">. Начало изучения жанров фольклора, связанных с жизнью детей, относят к 60-м годам </w:t>
      </w:r>
      <w:r w:rsidRPr="00574C5C">
        <w:rPr>
          <w:szCs w:val="28"/>
          <w:lang w:val="en-US"/>
        </w:rPr>
        <w:t>XIX</w:t>
      </w:r>
      <w:r w:rsidRPr="00574C5C">
        <w:rPr>
          <w:szCs w:val="28"/>
        </w:rPr>
        <w:t xml:space="preserve"> столетия, что в первую очередь объясняется особой актуальностью педагогических вопросов и проблем становления личности, поднимавшихся в эти годы.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Профессиональная русская музыка второй половины </w:t>
      </w:r>
      <w:r w:rsidRPr="00574C5C">
        <w:rPr>
          <w:szCs w:val="28"/>
          <w:lang w:val="en-US"/>
        </w:rPr>
        <w:t>XIX</w:t>
      </w:r>
      <w:r w:rsidRPr="00574C5C">
        <w:rPr>
          <w:szCs w:val="28"/>
        </w:rPr>
        <w:t xml:space="preserve"> – начала ХХ века также обращается к фольклору в связи с детской тематикой. Характерно, что отношение к этому пласту музыкальной культуры в творчестве композиторов двоякое. С одной стороны – это несколько отстранённый взгляд на традиции крестьянского быта, как бы с точки зрения представителя городской жизни. Яркими образцами такого опоэтизированного взора на фольклор являются «Камаринская» и «Русская песня» из «Детского альбома» П.</w:t>
      </w:r>
      <w:r w:rsidR="002D3289">
        <w:rPr>
          <w:szCs w:val="28"/>
        </w:rPr>
        <w:t> И. </w:t>
      </w:r>
      <w:r w:rsidRPr="00574C5C">
        <w:rPr>
          <w:szCs w:val="28"/>
        </w:rPr>
        <w:t>Чайковского.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proofErr w:type="gramStart"/>
      <w:r w:rsidRPr="00574C5C">
        <w:rPr>
          <w:szCs w:val="28"/>
        </w:rPr>
        <w:t>Подобный ракурс можно отметить в миниатюрах разных композиторов – например, В.</w:t>
      </w:r>
      <w:r w:rsidR="002D3289">
        <w:rPr>
          <w:szCs w:val="28"/>
        </w:rPr>
        <w:t> И. </w:t>
      </w:r>
      <w:proofErr w:type="spellStart"/>
      <w:r w:rsidRPr="00574C5C">
        <w:rPr>
          <w:szCs w:val="28"/>
        </w:rPr>
        <w:t>Ребикова</w:t>
      </w:r>
      <w:proofErr w:type="spellEnd"/>
      <w:r w:rsidRPr="00574C5C">
        <w:rPr>
          <w:szCs w:val="28"/>
        </w:rPr>
        <w:t xml:space="preserve"> («Ой, весна», «Воробушек-воробей» из «Детских песен», «Отголоски деревни» из фортепианного сборника «Осенние грёзы» </w:t>
      </w:r>
      <w:r w:rsidRPr="00574C5C">
        <w:rPr>
          <w:i/>
          <w:szCs w:val="28"/>
        </w:rPr>
        <w:t>ор.8</w:t>
      </w:r>
      <w:r w:rsidRPr="00574C5C">
        <w:rPr>
          <w:szCs w:val="28"/>
        </w:rPr>
        <w:t>, «Колыбельная» из «Альбома лёгких пьес для юношества»), частично А.</w:t>
      </w:r>
      <w:r w:rsidR="002D3289">
        <w:rPr>
          <w:szCs w:val="28"/>
        </w:rPr>
        <w:t> С. </w:t>
      </w:r>
      <w:r w:rsidRPr="00574C5C">
        <w:rPr>
          <w:szCs w:val="28"/>
        </w:rPr>
        <w:t>Аренского («Спи, дитя моё, усни» на слова А.</w:t>
      </w:r>
      <w:r w:rsidR="002D3289">
        <w:rPr>
          <w:szCs w:val="28"/>
        </w:rPr>
        <w:t> </w:t>
      </w:r>
      <w:proofErr w:type="spellStart"/>
      <w:r w:rsidRPr="00574C5C">
        <w:rPr>
          <w:szCs w:val="28"/>
        </w:rPr>
        <w:t>Майкова</w:t>
      </w:r>
      <w:proofErr w:type="spellEnd"/>
      <w:r w:rsidRPr="00574C5C">
        <w:rPr>
          <w:szCs w:val="28"/>
        </w:rPr>
        <w:t xml:space="preserve"> из «Детских песен» </w:t>
      </w:r>
      <w:r w:rsidRPr="00574C5C">
        <w:rPr>
          <w:i/>
          <w:szCs w:val="28"/>
        </w:rPr>
        <w:t>ор.59</w:t>
      </w:r>
      <w:r w:rsidRPr="00574C5C">
        <w:rPr>
          <w:szCs w:val="28"/>
        </w:rPr>
        <w:t>) и А.</w:t>
      </w:r>
      <w:r w:rsidR="002D3289">
        <w:rPr>
          <w:szCs w:val="28"/>
        </w:rPr>
        <w:t> Т. </w:t>
      </w:r>
      <w:r w:rsidRPr="00574C5C">
        <w:rPr>
          <w:szCs w:val="28"/>
        </w:rPr>
        <w:t>Гречанинова («Протяжная песня» из «Детского альбома</w:t>
      </w:r>
      <w:proofErr w:type="gramEnd"/>
      <w:r w:rsidRPr="00574C5C">
        <w:rPr>
          <w:szCs w:val="28"/>
        </w:rPr>
        <w:t xml:space="preserve">» </w:t>
      </w:r>
      <w:proofErr w:type="gramStart"/>
      <w:r w:rsidRPr="00574C5C">
        <w:rPr>
          <w:i/>
          <w:szCs w:val="28"/>
        </w:rPr>
        <w:t>ор</w:t>
      </w:r>
      <w:proofErr w:type="gramEnd"/>
      <w:r w:rsidRPr="00574C5C">
        <w:rPr>
          <w:i/>
          <w:szCs w:val="28"/>
        </w:rPr>
        <w:t>.98, «</w:t>
      </w:r>
      <w:r w:rsidRPr="00574C5C">
        <w:rPr>
          <w:szCs w:val="28"/>
        </w:rPr>
        <w:t>В поле» из «Бусинок»</w:t>
      </w:r>
      <w:r w:rsidRPr="00574C5C">
        <w:rPr>
          <w:i/>
          <w:szCs w:val="28"/>
        </w:rPr>
        <w:t xml:space="preserve"> ор.123).</w:t>
      </w:r>
      <w:r w:rsidRPr="00574C5C">
        <w:rPr>
          <w:szCs w:val="28"/>
        </w:rPr>
        <w:t xml:space="preserve"> Так, в песне «Ой весна» </w:t>
      </w:r>
      <w:proofErr w:type="spellStart"/>
      <w:r w:rsidRPr="00574C5C">
        <w:rPr>
          <w:szCs w:val="28"/>
        </w:rPr>
        <w:t>Ребикова</w:t>
      </w:r>
      <w:proofErr w:type="spellEnd"/>
      <w:r w:rsidRPr="00574C5C">
        <w:rPr>
          <w:szCs w:val="28"/>
        </w:rPr>
        <w:t xml:space="preserve"> ощутимы традиции </w:t>
      </w:r>
      <w:proofErr w:type="spellStart"/>
      <w:r w:rsidRPr="00574C5C">
        <w:rPr>
          <w:szCs w:val="28"/>
        </w:rPr>
        <w:t>закличек</w:t>
      </w:r>
      <w:proofErr w:type="spellEnd"/>
      <w:r w:rsidRPr="00574C5C">
        <w:rPr>
          <w:szCs w:val="28"/>
        </w:rPr>
        <w:t xml:space="preserve">. Здесь и </w:t>
      </w:r>
      <w:proofErr w:type="gramStart"/>
      <w:r w:rsidRPr="00574C5C">
        <w:rPr>
          <w:szCs w:val="28"/>
        </w:rPr>
        <w:t>специфический призывный</w:t>
      </w:r>
      <w:proofErr w:type="gramEnd"/>
      <w:r w:rsidRPr="00574C5C">
        <w:rPr>
          <w:szCs w:val="28"/>
        </w:rPr>
        <w:t xml:space="preserve"> текст с характерным акцентированием квартовых интонаций, и опора на ладовую переменность с использованием диапазона мелодии преимущественно в пределах квинты. Однако секвентный принцип развития основного звукового зерна кажется несколько чуждым, напоминая скорее романсную лирику.</w:t>
      </w:r>
    </w:p>
    <w:p w:rsidR="00CA5193" w:rsidRPr="00574C5C" w:rsidRDefault="00CA5193" w:rsidP="00CA5193">
      <w:pPr>
        <w:pStyle w:val="a3"/>
        <w:ind w:firstLine="720"/>
      </w:pPr>
      <w:r w:rsidRPr="00574C5C">
        <w:lastRenderedPageBreak/>
        <w:t>Пьеса «В поле» из сборника «Бусинки» А.</w:t>
      </w:r>
      <w:r w:rsidR="002D3289">
        <w:t> Т. </w:t>
      </w:r>
      <w:r w:rsidRPr="00574C5C">
        <w:t xml:space="preserve">Гречанинова передаёт образ крестьянского труда в опоэтизированном свете, что напоминает о подобных картинах в миниатюрах французских </w:t>
      </w:r>
      <w:proofErr w:type="spellStart"/>
      <w:r w:rsidRPr="00574C5C">
        <w:t>клавесинистов</w:t>
      </w:r>
      <w:proofErr w:type="spellEnd"/>
      <w:r w:rsidRPr="00574C5C">
        <w:t xml:space="preserve"> (как, например, в «Жнецах» Ф.</w:t>
      </w:r>
      <w:r w:rsidR="002D3289">
        <w:t> </w:t>
      </w:r>
      <w:proofErr w:type="spellStart"/>
      <w:r w:rsidRPr="00574C5C">
        <w:t>Куперена</w:t>
      </w:r>
      <w:proofErr w:type="spellEnd"/>
      <w:r w:rsidRPr="00574C5C">
        <w:t>). Специфический русский колорит в пьесе создаёт своеобразная мелодическая линия, напоминающая наигрыш рожка, на что указывает и ремарка композитора (</w:t>
      </w:r>
      <w:r w:rsidRPr="00574C5C">
        <w:rPr>
          <w:i/>
          <w:lang w:val="en-US"/>
        </w:rPr>
        <w:t>Quasi</w:t>
      </w:r>
      <w:r w:rsidRPr="00574C5C">
        <w:rPr>
          <w:i/>
        </w:rPr>
        <w:t xml:space="preserve"> </w:t>
      </w:r>
      <w:r w:rsidRPr="00574C5C">
        <w:rPr>
          <w:i/>
          <w:lang w:val="en-US"/>
        </w:rPr>
        <w:t>oboe</w:t>
      </w:r>
      <w:r w:rsidRPr="00574C5C">
        <w:rPr>
          <w:i/>
        </w:rPr>
        <w:t xml:space="preserve"> </w:t>
      </w:r>
      <w:r w:rsidRPr="00574C5C">
        <w:rPr>
          <w:i/>
          <w:lang w:val="en-US"/>
        </w:rPr>
        <w:t>con</w:t>
      </w:r>
      <w:r w:rsidRPr="00574C5C">
        <w:rPr>
          <w:i/>
        </w:rPr>
        <w:t xml:space="preserve"> </w:t>
      </w:r>
      <w:proofErr w:type="spellStart"/>
      <w:r w:rsidRPr="00574C5C">
        <w:rPr>
          <w:i/>
          <w:lang w:val="en-US"/>
        </w:rPr>
        <w:t>alcuna</w:t>
      </w:r>
      <w:proofErr w:type="spellEnd"/>
      <w:r w:rsidRPr="00574C5C">
        <w:rPr>
          <w:i/>
        </w:rPr>
        <w:t xml:space="preserve"> </w:t>
      </w:r>
      <w:proofErr w:type="spellStart"/>
      <w:r w:rsidRPr="00574C5C">
        <w:rPr>
          <w:i/>
          <w:lang w:val="en-US"/>
        </w:rPr>
        <w:t>liberta</w:t>
      </w:r>
      <w:proofErr w:type="spellEnd"/>
      <w:r w:rsidRPr="00574C5C">
        <w:t>).</w:t>
      </w:r>
    </w:p>
    <w:p w:rsidR="00CA5193" w:rsidRPr="00574C5C" w:rsidRDefault="00CA5193" w:rsidP="00CA5193">
      <w:pPr>
        <w:spacing w:line="360" w:lineRule="auto"/>
        <w:ind w:firstLine="720"/>
        <w:jc w:val="both"/>
        <w:rPr>
          <w:sz w:val="28"/>
          <w:szCs w:val="28"/>
        </w:rPr>
      </w:pPr>
      <w:r w:rsidRPr="00574C5C">
        <w:rPr>
          <w:sz w:val="28"/>
          <w:szCs w:val="28"/>
        </w:rPr>
        <w:t>Аналогичное подражание приёмам игры на народных инструментах доминирует и в пьесе «На гармонике» из того же сборника Гречанинова. Решение этой пьесы очень близко миниатюре Чайковского «Мужик на гармонике играет» из «Детского альбома», где сходный образ предстаёт в пародийной и гротесковой форме.</w:t>
      </w:r>
    </w:p>
    <w:p w:rsidR="00CA5193" w:rsidRPr="00574C5C" w:rsidRDefault="00CA5193" w:rsidP="00CA5193">
      <w:pPr>
        <w:spacing w:line="360" w:lineRule="auto"/>
        <w:ind w:firstLine="720"/>
        <w:jc w:val="both"/>
        <w:rPr>
          <w:sz w:val="28"/>
          <w:szCs w:val="28"/>
        </w:rPr>
      </w:pPr>
      <w:r w:rsidRPr="00574C5C">
        <w:rPr>
          <w:sz w:val="28"/>
          <w:szCs w:val="28"/>
        </w:rPr>
        <w:t xml:space="preserve">В фортепианной пьесе </w:t>
      </w:r>
      <w:proofErr w:type="spellStart"/>
      <w:r w:rsidRPr="00574C5C">
        <w:rPr>
          <w:sz w:val="28"/>
          <w:szCs w:val="28"/>
        </w:rPr>
        <w:t>Ребикова</w:t>
      </w:r>
      <w:proofErr w:type="spellEnd"/>
      <w:r w:rsidRPr="00574C5C">
        <w:rPr>
          <w:sz w:val="28"/>
          <w:szCs w:val="28"/>
        </w:rPr>
        <w:t xml:space="preserve"> «В деревне» из цикла «Вокруг света» </w:t>
      </w:r>
      <w:proofErr w:type="gramStart"/>
      <w:r w:rsidRPr="00574C5C">
        <w:rPr>
          <w:i/>
          <w:sz w:val="28"/>
          <w:szCs w:val="28"/>
        </w:rPr>
        <w:t>ор</w:t>
      </w:r>
      <w:proofErr w:type="gramEnd"/>
      <w:r w:rsidRPr="00574C5C">
        <w:rPr>
          <w:i/>
          <w:sz w:val="28"/>
          <w:szCs w:val="28"/>
        </w:rPr>
        <w:t>.9</w:t>
      </w:r>
      <w:r w:rsidRPr="00574C5C">
        <w:rPr>
          <w:sz w:val="28"/>
          <w:szCs w:val="28"/>
        </w:rPr>
        <w:t xml:space="preserve"> проявляется характерное сопоставление сольного запева с </w:t>
      </w:r>
      <w:proofErr w:type="spellStart"/>
      <w:r w:rsidRPr="00574C5C">
        <w:rPr>
          <w:sz w:val="28"/>
          <w:szCs w:val="28"/>
        </w:rPr>
        <w:t>полифоничным</w:t>
      </w:r>
      <w:proofErr w:type="spellEnd"/>
      <w:r w:rsidRPr="00574C5C">
        <w:rPr>
          <w:sz w:val="28"/>
          <w:szCs w:val="28"/>
        </w:rPr>
        <w:t xml:space="preserve"> подголосочным припевом в духе протяжной песни. Акцентирование фригийской окраски и переменного размера в духе народного мелоса сочетается с ходом басового голоса по звукам         септаккорда и последующим типичным </w:t>
      </w:r>
      <w:proofErr w:type="spellStart"/>
      <w:r w:rsidRPr="00574C5C">
        <w:rPr>
          <w:sz w:val="28"/>
          <w:szCs w:val="28"/>
        </w:rPr>
        <w:t>каденционным</w:t>
      </w:r>
      <w:proofErr w:type="spellEnd"/>
      <w:r w:rsidRPr="00574C5C">
        <w:rPr>
          <w:sz w:val="28"/>
          <w:szCs w:val="28"/>
        </w:rPr>
        <w:t xml:space="preserve"> ходом  </w:t>
      </w:r>
      <w:r w:rsidRPr="00574C5C">
        <w:rPr>
          <w:sz w:val="28"/>
          <w:szCs w:val="28"/>
          <w:lang w:val="en-US"/>
        </w:rPr>
        <w:t>V</w:t>
      </w:r>
      <w:r w:rsidRPr="00574C5C">
        <w:rPr>
          <w:sz w:val="28"/>
          <w:szCs w:val="28"/>
        </w:rPr>
        <w:t xml:space="preserve">  и  </w:t>
      </w:r>
      <w:r w:rsidRPr="00574C5C">
        <w:rPr>
          <w:sz w:val="28"/>
          <w:szCs w:val="28"/>
          <w:lang w:val="en-US"/>
        </w:rPr>
        <w:t>I</w:t>
      </w:r>
      <w:r w:rsidRPr="00574C5C">
        <w:rPr>
          <w:sz w:val="28"/>
          <w:szCs w:val="28"/>
        </w:rPr>
        <w:t xml:space="preserve"> ступеней. Таким образом, в миниатюре представлен взгляд на фольклорный жанр с позиций музыкального языка конца </w:t>
      </w:r>
      <w:r w:rsidRPr="00574C5C">
        <w:rPr>
          <w:sz w:val="28"/>
          <w:szCs w:val="28"/>
          <w:lang w:val="en-US"/>
        </w:rPr>
        <w:t>XIX</w:t>
      </w:r>
      <w:r w:rsidRPr="00574C5C">
        <w:rPr>
          <w:sz w:val="28"/>
          <w:szCs w:val="28"/>
        </w:rPr>
        <w:t> века.</w:t>
      </w:r>
    </w:p>
    <w:p w:rsidR="00CA5193" w:rsidRPr="00574C5C" w:rsidRDefault="00CA5193" w:rsidP="00CA5193">
      <w:pPr>
        <w:pStyle w:val="a3"/>
        <w:spacing w:line="240" w:lineRule="auto"/>
        <w:ind w:firstLine="720"/>
        <w:jc w:val="center"/>
        <w:rPr>
          <w:szCs w:val="28"/>
        </w:rPr>
      </w:pPr>
    </w:p>
    <w:p w:rsidR="00CA5193" w:rsidRPr="00574C5C" w:rsidRDefault="00CA5193" w:rsidP="00CA5193">
      <w:pPr>
        <w:pStyle w:val="a3"/>
        <w:spacing w:line="240" w:lineRule="auto"/>
        <w:ind w:firstLine="720"/>
        <w:jc w:val="center"/>
        <w:rPr>
          <w:szCs w:val="28"/>
        </w:rPr>
      </w:pPr>
      <w:r w:rsidRPr="00574C5C">
        <w:rPr>
          <w:szCs w:val="28"/>
        </w:rPr>
        <w:t>*     *     *</w:t>
      </w:r>
    </w:p>
    <w:p w:rsidR="00CA5193" w:rsidRPr="00574C5C" w:rsidRDefault="00CA5193" w:rsidP="00CA5193">
      <w:pPr>
        <w:pStyle w:val="a3"/>
        <w:ind w:firstLine="0"/>
        <w:rPr>
          <w:szCs w:val="28"/>
        </w:rPr>
      </w:pP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Другой аспект претворения народных жанров в связи с детской тематикой приближает композитора скорее к фольклористу-этнографу. Подобный взгляд часто проявляется при обращении к подлинному фольклорному источнику – народному тексту. С этой точки зрения особенно выделяются три тетради «Детские песни на народные слова» </w:t>
      </w:r>
      <w:proofErr w:type="gramStart"/>
      <w:r w:rsidRPr="00574C5C">
        <w:rPr>
          <w:i/>
          <w:szCs w:val="28"/>
        </w:rPr>
        <w:t>ор</w:t>
      </w:r>
      <w:proofErr w:type="gramEnd"/>
      <w:r w:rsidRPr="00574C5C">
        <w:rPr>
          <w:i/>
          <w:szCs w:val="28"/>
        </w:rPr>
        <w:t xml:space="preserve">.14, 18 и 22 </w:t>
      </w:r>
      <w:r w:rsidRPr="00574C5C">
        <w:rPr>
          <w:szCs w:val="28"/>
        </w:rPr>
        <w:t>А.</w:t>
      </w:r>
      <w:r w:rsidR="002D3289">
        <w:rPr>
          <w:szCs w:val="28"/>
        </w:rPr>
        <w:t> К. 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>, а также вокальные сборники А.</w:t>
      </w:r>
      <w:r w:rsidR="002D3289">
        <w:rPr>
          <w:szCs w:val="28"/>
        </w:rPr>
        <w:t> Т. </w:t>
      </w:r>
      <w:r w:rsidRPr="00574C5C">
        <w:rPr>
          <w:szCs w:val="28"/>
        </w:rPr>
        <w:t>Гречанинова на народные слова «Ладушки», «Петушок», «Пчёлка», «Ай, дуду».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lastRenderedPageBreak/>
        <w:t xml:space="preserve">Обращение к подлинным текстам, а также собирание народных песен, их обработка, были очень распространёнными явлениями в музыкальной культуре России второй половины </w:t>
      </w:r>
      <w:r w:rsidRPr="00574C5C">
        <w:rPr>
          <w:szCs w:val="28"/>
          <w:lang w:val="en-US"/>
        </w:rPr>
        <w:t>XIX</w:t>
      </w:r>
      <w:r w:rsidRPr="00574C5C">
        <w:rPr>
          <w:szCs w:val="28"/>
        </w:rPr>
        <w:t xml:space="preserve"> – начала </w:t>
      </w:r>
      <w:r w:rsidRPr="00574C5C">
        <w:rPr>
          <w:szCs w:val="28"/>
          <w:lang w:val="en-US"/>
        </w:rPr>
        <w:t>XX</w:t>
      </w:r>
      <w:r w:rsidRPr="00574C5C">
        <w:rPr>
          <w:szCs w:val="28"/>
        </w:rPr>
        <w:t xml:space="preserve"> века. В связи с детской темой таким историческим примером могут служить сборники М.Мамонтовой. Это «Детские песни на русские и малороссийские напевы» (обработки сделаны Чайковским) и менее известный опус «Десять песен для юношества» (гармонизация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). Данные сборники были задуманы в воспитательно-педагогических целях. 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В то же время, художественное претворение фольклорного источника придаёт образному решению детских миниатюр особый смысл: народные тексты, изначальное содержание которых теперь утеряно, воспринимаются как нечто загадочное, недоступное, подчёркивая таинственность мира детей. 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В музыкальном воплощении фольклорных текстов часто присутствует специфический колорит древности. В «Детских песнях на народные слова» </w:t>
      </w:r>
      <w:proofErr w:type="gramStart"/>
      <w:r w:rsidRPr="00574C5C">
        <w:rPr>
          <w:i/>
          <w:szCs w:val="28"/>
        </w:rPr>
        <w:t>ор</w:t>
      </w:r>
      <w:proofErr w:type="gramEnd"/>
      <w:r w:rsidRPr="00574C5C">
        <w:rPr>
          <w:i/>
          <w:szCs w:val="28"/>
        </w:rPr>
        <w:t xml:space="preserve">.14, 18 </w:t>
      </w:r>
      <w:r w:rsidRPr="00574C5C">
        <w:rPr>
          <w:szCs w:val="28"/>
        </w:rPr>
        <w:t>и</w:t>
      </w:r>
      <w:r w:rsidRPr="00574C5C">
        <w:rPr>
          <w:i/>
          <w:szCs w:val="28"/>
        </w:rPr>
        <w:t xml:space="preserve"> 22</w:t>
      </w:r>
      <w:r w:rsidRPr="00574C5C">
        <w:rPr>
          <w:szCs w:val="28"/>
        </w:rPr>
        <w:t xml:space="preserve">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 краска архаики особенно подчёркнута ладогармоническим решением. </w:t>
      </w:r>
      <w:proofErr w:type="gramStart"/>
      <w:r w:rsidRPr="00574C5C">
        <w:rPr>
          <w:szCs w:val="28"/>
        </w:rPr>
        <w:t xml:space="preserve">Так, в «Забавной» из </w:t>
      </w:r>
      <w:r w:rsidRPr="00574C5C">
        <w:rPr>
          <w:i/>
          <w:szCs w:val="28"/>
        </w:rPr>
        <w:t>ор.14</w:t>
      </w:r>
      <w:r w:rsidRPr="00574C5C">
        <w:rPr>
          <w:szCs w:val="28"/>
        </w:rPr>
        <w:t xml:space="preserve"> («Скок-поскок, молодой </w:t>
      </w:r>
      <w:proofErr w:type="spellStart"/>
      <w:r w:rsidRPr="00574C5C">
        <w:rPr>
          <w:szCs w:val="28"/>
        </w:rPr>
        <w:t>дроздок</w:t>
      </w:r>
      <w:proofErr w:type="spellEnd"/>
      <w:r w:rsidRPr="00574C5C">
        <w:rPr>
          <w:szCs w:val="28"/>
        </w:rPr>
        <w:t>») акцентируется доминанта, которая в результате развития вытесняет тонику: устой мимолётно появляется лишь ближе к концу миниатюры.</w:t>
      </w:r>
      <w:proofErr w:type="gramEnd"/>
      <w:r w:rsidRPr="00574C5C">
        <w:rPr>
          <w:szCs w:val="28"/>
        </w:rPr>
        <w:t xml:space="preserve"> Происходит оригинальная игра с ладом – как отражение игрового начала, заложенного в жанровой стороне песни.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Особую роль в миниатюрах играет партия фортепиано, которой поручается не только функция сопровождения, но и исполнение самостоятельных вступлений и </w:t>
      </w:r>
      <w:proofErr w:type="spellStart"/>
      <w:r w:rsidRPr="00574C5C">
        <w:rPr>
          <w:szCs w:val="28"/>
        </w:rPr>
        <w:t>постлюдий</w:t>
      </w:r>
      <w:proofErr w:type="spellEnd"/>
      <w:r w:rsidRPr="00574C5C">
        <w:rPr>
          <w:szCs w:val="28"/>
        </w:rPr>
        <w:t xml:space="preserve">. Так, в «Забавной» («Поехали по Москве») </w:t>
      </w:r>
      <w:proofErr w:type="gramStart"/>
      <w:r w:rsidRPr="00574C5C">
        <w:rPr>
          <w:szCs w:val="28"/>
        </w:rPr>
        <w:t>из</w:t>
      </w:r>
      <w:proofErr w:type="gramEnd"/>
      <w:r w:rsidRPr="00574C5C">
        <w:rPr>
          <w:szCs w:val="28"/>
        </w:rPr>
        <w:t xml:space="preserve"> </w:t>
      </w:r>
      <w:proofErr w:type="gramStart"/>
      <w:r w:rsidRPr="00574C5C">
        <w:rPr>
          <w:i/>
          <w:szCs w:val="28"/>
        </w:rPr>
        <w:t>ор</w:t>
      </w:r>
      <w:proofErr w:type="gramEnd"/>
      <w:r w:rsidRPr="00574C5C">
        <w:rPr>
          <w:i/>
          <w:szCs w:val="28"/>
        </w:rPr>
        <w:t>.22</w:t>
      </w:r>
      <w:r w:rsidRPr="00574C5C">
        <w:rPr>
          <w:szCs w:val="28"/>
        </w:rPr>
        <w:t xml:space="preserve"> сольная партия фортепиано превалирует и занимает две трети всей миниатюры. Игровой характер этой песни также подчёркивается ярким сопоставлением регистров, своеобразной акцентировкой размера 7/4, фоническим сопоставлением </w:t>
      </w:r>
      <w:proofErr w:type="spellStart"/>
      <w:r w:rsidRPr="00574C5C">
        <w:rPr>
          <w:szCs w:val="28"/>
        </w:rPr>
        <w:t>бестерцовых</w:t>
      </w:r>
      <w:proofErr w:type="spellEnd"/>
      <w:r w:rsidRPr="00574C5C">
        <w:rPr>
          <w:szCs w:val="28"/>
        </w:rPr>
        <w:t xml:space="preserve"> созвучий.</w:t>
      </w:r>
    </w:p>
    <w:p w:rsidR="00CA5193" w:rsidRPr="00574C5C" w:rsidRDefault="00CA5193" w:rsidP="00CA5193">
      <w:pPr>
        <w:tabs>
          <w:tab w:val="left" w:pos="7971"/>
        </w:tabs>
        <w:spacing w:line="360" w:lineRule="auto"/>
        <w:ind w:firstLine="540"/>
        <w:jc w:val="both"/>
        <w:rPr>
          <w:sz w:val="28"/>
          <w:szCs w:val="28"/>
        </w:rPr>
      </w:pPr>
      <w:r w:rsidRPr="00574C5C">
        <w:rPr>
          <w:sz w:val="28"/>
          <w:szCs w:val="28"/>
        </w:rPr>
        <w:t xml:space="preserve">В народных текстах </w:t>
      </w:r>
      <w:proofErr w:type="spellStart"/>
      <w:r w:rsidRPr="00574C5C">
        <w:rPr>
          <w:sz w:val="28"/>
          <w:szCs w:val="28"/>
        </w:rPr>
        <w:t>Лядов</w:t>
      </w:r>
      <w:proofErr w:type="spellEnd"/>
      <w:r w:rsidRPr="00574C5C">
        <w:rPr>
          <w:sz w:val="28"/>
          <w:szCs w:val="28"/>
        </w:rPr>
        <w:t xml:space="preserve"> отдаёт предпочтение игровым и шуточным жанрам. Однако именно в подобных игровых проекциях детского фольклора особенно видны следы древнего обрядового действа. Характерно, что </w:t>
      </w:r>
      <w:r w:rsidRPr="00574C5C">
        <w:rPr>
          <w:sz w:val="28"/>
          <w:szCs w:val="28"/>
        </w:rPr>
        <w:lastRenderedPageBreak/>
        <w:t xml:space="preserve">миниатюры композитора на тексты, особенно чётко сохранившие эти следы, отличаются наибольшей оригинальностью музыкального языка. </w:t>
      </w:r>
      <w:proofErr w:type="gramStart"/>
      <w:r w:rsidRPr="00574C5C">
        <w:rPr>
          <w:sz w:val="28"/>
          <w:szCs w:val="28"/>
        </w:rPr>
        <w:t xml:space="preserve">Часто используются </w:t>
      </w:r>
      <w:proofErr w:type="spellStart"/>
      <w:r w:rsidRPr="00574C5C">
        <w:rPr>
          <w:sz w:val="28"/>
          <w:szCs w:val="28"/>
        </w:rPr>
        <w:t>остинатные</w:t>
      </w:r>
      <w:proofErr w:type="spellEnd"/>
      <w:r w:rsidRPr="00574C5C">
        <w:rPr>
          <w:sz w:val="28"/>
          <w:szCs w:val="28"/>
        </w:rPr>
        <w:t xml:space="preserve"> мелодико-ритмические формы, приковывающие внимание к одному звуку (как в песнях «</w:t>
      </w:r>
      <w:proofErr w:type="spellStart"/>
      <w:r w:rsidRPr="00574C5C">
        <w:rPr>
          <w:sz w:val="28"/>
          <w:szCs w:val="28"/>
        </w:rPr>
        <w:t>Окликание</w:t>
      </w:r>
      <w:proofErr w:type="spellEnd"/>
      <w:r w:rsidRPr="00574C5C">
        <w:rPr>
          <w:sz w:val="28"/>
          <w:szCs w:val="28"/>
        </w:rPr>
        <w:t xml:space="preserve"> дождя» и «Мороз» из</w:t>
      </w:r>
      <w:r w:rsidRPr="00574C5C">
        <w:rPr>
          <w:i/>
          <w:sz w:val="28"/>
          <w:szCs w:val="28"/>
        </w:rPr>
        <w:t xml:space="preserve"> ор</w:t>
      </w:r>
      <w:r w:rsidRPr="00574C5C">
        <w:rPr>
          <w:sz w:val="28"/>
          <w:szCs w:val="28"/>
        </w:rPr>
        <w:t>.</w:t>
      </w:r>
      <w:r w:rsidRPr="00574C5C">
        <w:rPr>
          <w:i/>
          <w:sz w:val="28"/>
          <w:szCs w:val="28"/>
        </w:rPr>
        <w:t>22)</w:t>
      </w:r>
      <w:r w:rsidRPr="00574C5C">
        <w:rPr>
          <w:sz w:val="28"/>
          <w:szCs w:val="28"/>
        </w:rPr>
        <w:t xml:space="preserve"> и создающие заклинательный эффект внушения.</w:t>
      </w:r>
      <w:proofErr w:type="gramEnd"/>
      <w:r w:rsidRPr="00574C5C">
        <w:rPr>
          <w:sz w:val="28"/>
          <w:szCs w:val="28"/>
        </w:rPr>
        <w:t xml:space="preserve"> Ладовые решения также подчёркивают архаичный характер. В песне «Дождик, дождик» из </w:t>
      </w:r>
      <w:r w:rsidRPr="00574C5C">
        <w:rPr>
          <w:i/>
          <w:sz w:val="28"/>
          <w:szCs w:val="28"/>
        </w:rPr>
        <w:t xml:space="preserve">ор.18 </w:t>
      </w:r>
      <w:r w:rsidRPr="00574C5C">
        <w:rPr>
          <w:sz w:val="28"/>
          <w:szCs w:val="28"/>
        </w:rPr>
        <w:t xml:space="preserve">взаимодействие тоники и трезвучия </w:t>
      </w:r>
      <w:r w:rsidRPr="00574C5C">
        <w:rPr>
          <w:sz w:val="28"/>
          <w:szCs w:val="28"/>
          <w:lang w:val="en-US"/>
        </w:rPr>
        <w:t>VI</w:t>
      </w:r>
      <w:r w:rsidRPr="00574C5C">
        <w:rPr>
          <w:sz w:val="28"/>
          <w:szCs w:val="28"/>
        </w:rPr>
        <w:t xml:space="preserve"> ступени создаёт эффект ладовой переменности, а в «</w:t>
      </w:r>
      <w:proofErr w:type="spellStart"/>
      <w:r w:rsidRPr="00574C5C">
        <w:rPr>
          <w:sz w:val="28"/>
          <w:szCs w:val="28"/>
        </w:rPr>
        <w:t>Окликании</w:t>
      </w:r>
      <w:proofErr w:type="spellEnd"/>
      <w:r w:rsidRPr="00574C5C">
        <w:rPr>
          <w:sz w:val="28"/>
          <w:szCs w:val="28"/>
        </w:rPr>
        <w:t xml:space="preserve"> дождя» сопоставление</w:t>
      </w:r>
      <w:proofErr w:type="gramStart"/>
      <w:r w:rsidRPr="00574C5C">
        <w:rPr>
          <w:sz w:val="28"/>
          <w:szCs w:val="28"/>
        </w:rPr>
        <w:t xml:space="preserve"> </w:t>
      </w:r>
      <w:r w:rsidRPr="00574C5C">
        <w:rPr>
          <w:i/>
          <w:sz w:val="28"/>
          <w:szCs w:val="28"/>
        </w:rPr>
        <w:t>С</w:t>
      </w:r>
      <w:proofErr w:type="gramEnd"/>
      <w:r w:rsidRPr="00574C5C">
        <w:rPr>
          <w:i/>
          <w:sz w:val="28"/>
          <w:szCs w:val="28"/>
        </w:rPr>
        <w:t xml:space="preserve"> </w:t>
      </w:r>
      <w:r w:rsidRPr="00574C5C">
        <w:rPr>
          <w:sz w:val="28"/>
          <w:szCs w:val="28"/>
        </w:rPr>
        <w:t xml:space="preserve">миксолидийского и </w:t>
      </w:r>
      <w:r w:rsidRPr="00574C5C">
        <w:rPr>
          <w:i/>
          <w:sz w:val="28"/>
          <w:szCs w:val="28"/>
          <w:lang w:val="en-US"/>
        </w:rPr>
        <w:t>g</w:t>
      </w:r>
      <w:r w:rsidRPr="00574C5C">
        <w:rPr>
          <w:i/>
          <w:sz w:val="28"/>
          <w:szCs w:val="28"/>
        </w:rPr>
        <w:t xml:space="preserve"> </w:t>
      </w:r>
      <w:proofErr w:type="spellStart"/>
      <w:r w:rsidRPr="00574C5C">
        <w:rPr>
          <w:sz w:val="28"/>
          <w:szCs w:val="28"/>
        </w:rPr>
        <w:t>дорийского</w:t>
      </w:r>
      <w:proofErr w:type="spellEnd"/>
      <w:r w:rsidRPr="00574C5C">
        <w:rPr>
          <w:sz w:val="28"/>
          <w:szCs w:val="28"/>
        </w:rPr>
        <w:t xml:space="preserve"> – специфическую ладотональную окраску. 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Среди детских песен Гречанинова на народные слова также встречаются примеры, где аналогично миниатюрам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 акцентируется связь с интонационными особенностями древних архаических песнопений. Подобный «заклинательный» тон ощутим в песне «Дождь» из сборника «Пчёлка». Композитор подчёркивает таинственный характер, казалось бы, простого сюжета своеобразием музыкального языка. Кроме внимания к </w:t>
      </w:r>
      <w:proofErr w:type="spellStart"/>
      <w:r w:rsidRPr="00574C5C">
        <w:rPr>
          <w:szCs w:val="28"/>
        </w:rPr>
        <w:t>фонизму</w:t>
      </w:r>
      <w:proofErr w:type="spellEnd"/>
      <w:r w:rsidRPr="00574C5C">
        <w:rPr>
          <w:szCs w:val="28"/>
        </w:rPr>
        <w:t xml:space="preserve"> совершенных консонансов и краски </w:t>
      </w:r>
      <w:r w:rsidRPr="00574C5C">
        <w:rPr>
          <w:i/>
          <w:szCs w:val="28"/>
          <w:lang w:val="en-US"/>
        </w:rPr>
        <w:t>C</w:t>
      </w:r>
      <w:r w:rsidRPr="00574C5C">
        <w:rPr>
          <w:szCs w:val="28"/>
        </w:rPr>
        <w:t xml:space="preserve"> миксолидийского, используется полиметрическое сочетание в тактах </w:t>
      </w:r>
      <w:proofErr w:type="spellStart"/>
      <w:r w:rsidRPr="00574C5C">
        <w:rPr>
          <w:szCs w:val="28"/>
        </w:rPr>
        <w:t>дуолей</w:t>
      </w:r>
      <w:proofErr w:type="spellEnd"/>
      <w:r w:rsidRPr="00574C5C">
        <w:rPr>
          <w:szCs w:val="28"/>
        </w:rPr>
        <w:t xml:space="preserve"> и триолей, создающее </w:t>
      </w:r>
      <w:proofErr w:type="gramStart"/>
      <w:r w:rsidRPr="00574C5C">
        <w:rPr>
          <w:szCs w:val="28"/>
        </w:rPr>
        <w:t>своеобразную</w:t>
      </w:r>
      <w:proofErr w:type="gramEnd"/>
      <w:r w:rsidRPr="00574C5C">
        <w:rPr>
          <w:szCs w:val="28"/>
        </w:rPr>
        <w:t xml:space="preserve"> </w:t>
      </w:r>
      <w:proofErr w:type="spellStart"/>
      <w:r w:rsidRPr="00574C5C">
        <w:rPr>
          <w:szCs w:val="28"/>
        </w:rPr>
        <w:t>акцентику</w:t>
      </w:r>
      <w:proofErr w:type="spellEnd"/>
      <w:r w:rsidRPr="00574C5C">
        <w:rPr>
          <w:szCs w:val="28"/>
        </w:rPr>
        <w:t>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Принцип обращения с фольклорным источником у Гречанинова существенно отличается от сходных примеров в творчестве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. Гречанинов, обращаясь к подлинным текстам, в мелодической линии вокальной партии нередко приближается к наиболее известным и распространённым вариантам народных песен. Подобными образцами могут служить песни «Петушок», «Андрей-воробей», «Вставала </w:t>
      </w:r>
      <w:proofErr w:type="spellStart"/>
      <w:r w:rsidRPr="00574C5C">
        <w:rPr>
          <w:szCs w:val="28"/>
        </w:rPr>
        <w:t>ранёшенько</w:t>
      </w:r>
      <w:proofErr w:type="spellEnd"/>
      <w:r w:rsidRPr="00574C5C">
        <w:rPr>
          <w:szCs w:val="28"/>
        </w:rPr>
        <w:t xml:space="preserve">», «Идёт коза» из сборника «Петушок». Но приём изложения музыкального материала здесь более традиционен, в фактуре преобладает движение по звукам трезвучия, в гармонии встречаются и классические </w:t>
      </w:r>
      <w:proofErr w:type="spellStart"/>
      <w:r w:rsidRPr="00574C5C">
        <w:rPr>
          <w:szCs w:val="28"/>
        </w:rPr>
        <w:t>кадансовые</w:t>
      </w:r>
      <w:proofErr w:type="spellEnd"/>
      <w:r w:rsidRPr="00574C5C">
        <w:rPr>
          <w:szCs w:val="28"/>
        </w:rPr>
        <w:t xml:space="preserve"> обороты. В песне «Идёт коза» эмоциональное состояние   </w:t>
      </w:r>
      <w:proofErr w:type="spellStart"/>
      <w:r w:rsidRPr="00574C5C">
        <w:rPr>
          <w:szCs w:val="28"/>
        </w:rPr>
        <w:t>пугания</w:t>
      </w:r>
      <w:proofErr w:type="spellEnd"/>
      <w:r w:rsidRPr="00574C5C">
        <w:rPr>
          <w:szCs w:val="28"/>
        </w:rPr>
        <w:t xml:space="preserve">, заложенное в народном тексте, при сохранении характерной мелодической линии вокальной партии приобретает интересное воплощение </w:t>
      </w:r>
      <w:r w:rsidRPr="00574C5C">
        <w:rPr>
          <w:szCs w:val="28"/>
        </w:rPr>
        <w:lastRenderedPageBreak/>
        <w:t xml:space="preserve">в партии фортепиано, выполненное в стиле сказочных образов музыки </w:t>
      </w:r>
      <w:r w:rsidRPr="00574C5C">
        <w:rPr>
          <w:szCs w:val="28"/>
          <w:lang w:val="en-US"/>
        </w:rPr>
        <w:t>XIX</w:t>
      </w:r>
      <w:r w:rsidRPr="00574C5C">
        <w:rPr>
          <w:szCs w:val="28"/>
        </w:rPr>
        <w:t xml:space="preserve"> века. Цепь увеличенных трезвучий, хроматические сползания и «зловещий» заключительный тритон на </w:t>
      </w:r>
      <w:proofErr w:type="spellStart"/>
      <w:r w:rsidRPr="00574C5C">
        <w:rPr>
          <w:i/>
          <w:szCs w:val="28"/>
          <w:lang w:val="en-US"/>
        </w:rPr>
        <w:t>fff</w:t>
      </w:r>
      <w:proofErr w:type="spellEnd"/>
      <w:r w:rsidRPr="00574C5C">
        <w:rPr>
          <w:szCs w:val="28"/>
        </w:rPr>
        <w:t xml:space="preserve"> придают древним строкам новое звучание.</w:t>
      </w:r>
    </w:p>
    <w:p w:rsidR="00CA5193" w:rsidRPr="00574C5C" w:rsidRDefault="00CA5193" w:rsidP="0017625B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Очевидно, композитора привлекает именно настроение народного стиха. Так «Пчёлка» из одноимённого песенного сборника по тексту относится к традиционным веснянкам: здесь и характерные </w:t>
      </w:r>
      <w:proofErr w:type="spellStart"/>
      <w:r w:rsidRPr="00574C5C">
        <w:rPr>
          <w:szCs w:val="28"/>
        </w:rPr>
        <w:t>заклички</w:t>
      </w:r>
      <w:proofErr w:type="spellEnd"/>
      <w:r w:rsidRPr="00574C5C">
        <w:rPr>
          <w:szCs w:val="28"/>
        </w:rPr>
        <w:t xml:space="preserve">, и распространённая тематика ключа, замыкающего зиму. Но музыкальный язык в данном образце ближе эстетике позднего романтизма. В развитии возникают хроматизмы, </w:t>
      </w:r>
      <w:proofErr w:type="spellStart"/>
      <w:r w:rsidRPr="00574C5C">
        <w:rPr>
          <w:szCs w:val="28"/>
        </w:rPr>
        <w:t>аккордика</w:t>
      </w:r>
      <w:proofErr w:type="spellEnd"/>
      <w:r w:rsidRPr="00574C5C">
        <w:rPr>
          <w:szCs w:val="28"/>
        </w:rPr>
        <w:t xml:space="preserve"> мажоро-минорного соотношения, да и вся песня в целом приобретает стройное композиционное решение, основанное на принципе </w:t>
      </w:r>
      <w:proofErr w:type="spellStart"/>
      <w:r w:rsidRPr="00574C5C">
        <w:rPr>
          <w:szCs w:val="28"/>
        </w:rPr>
        <w:t>репризности</w:t>
      </w:r>
      <w:proofErr w:type="spellEnd"/>
      <w:r w:rsidRPr="00574C5C">
        <w:rPr>
          <w:szCs w:val="28"/>
        </w:rPr>
        <w:t>.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Чаще всего подлинный фольклорный текст используется в вокальных произведениях. Однако есть примеры применения образцов народного поэтического творчества и в инструментальных миниатюрах. В фортепианных пьесах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 народные тексты выполняют функцию своеобразного эпиграфа. Его двух- и четырёхручные переложения русских народных песен адресованы совсем юным музыкантам, делающим первые шаги  в постижении музыкального искусства. Пьесы настолько миниатюрны, что включают лишь несколько тактов. Однако при всей минимальности палитра фольклорных жанров представлена широко и многогранно. </w:t>
      </w:r>
    </w:p>
    <w:p w:rsidR="00CA5193" w:rsidRPr="00574C5C" w:rsidRDefault="00CA5193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Во многом эти миниатюры близки «Восьми русским народным песням» для оркестра композитора. Как и в указанном сочинении, в фортепианных пьесах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 ощутимо бережное и восторженное отношение к фольклорному источнику. Оно проявляется в величавой окраске звучания, хотя миниатюры максимально кратки (напри</w:t>
      </w:r>
      <w:r w:rsidR="002D3289">
        <w:rPr>
          <w:szCs w:val="28"/>
        </w:rPr>
        <w:t>мер,</w:t>
      </w:r>
      <w:r w:rsidRPr="00574C5C">
        <w:rPr>
          <w:szCs w:val="28"/>
        </w:rPr>
        <w:t xml:space="preserve"> «</w:t>
      </w:r>
      <w:proofErr w:type="spellStart"/>
      <w:r w:rsidRPr="00574C5C">
        <w:rPr>
          <w:szCs w:val="28"/>
        </w:rPr>
        <w:t>Таусеньки</w:t>
      </w:r>
      <w:proofErr w:type="spellEnd"/>
      <w:r w:rsidRPr="00574C5C">
        <w:rPr>
          <w:szCs w:val="28"/>
        </w:rPr>
        <w:t xml:space="preserve">, </w:t>
      </w:r>
      <w:proofErr w:type="spellStart"/>
      <w:r w:rsidRPr="00574C5C">
        <w:rPr>
          <w:szCs w:val="28"/>
        </w:rPr>
        <w:t>таусень</w:t>
      </w:r>
      <w:proofErr w:type="spellEnd"/>
      <w:r w:rsidRPr="00574C5C">
        <w:rPr>
          <w:szCs w:val="28"/>
        </w:rPr>
        <w:t xml:space="preserve">» длится всего четыре такта). Следует отметить характерные для стиля </w:t>
      </w:r>
      <w:proofErr w:type="spellStart"/>
      <w:r w:rsidRPr="00574C5C">
        <w:rPr>
          <w:szCs w:val="28"/>
        </w:rPr>
        <w:t>Лядова</w:t>
      </w:r>
      <w:proofErr w:type="spellEnd"/>
      <w:r w:rsidRPr="00574C5C">
        <w:rPr>
          <w:szCs w:val="28"/>
        </w:rPr>
        <w:t xml:space="preserve"> регистровые сопоставления и красочные подражания звучанию народных инструментов. Таким примером может служить пьеса «Пойду ль я, выйду ль я». Специфическая окраска подголосочной полифонии, фоническое подчёркивание «пустых» консонансов, контрастное сопоставление крайних </w:t>
      </w:r>
      <w:r w:rsidRPr="00574C5C">
        <w:rPr>
          <w:szCs w:val="28"/>
        </w:rPr>
        <w:lastRenderedPageBreak/>
        <w:t xml:space="preserve">регистров, </w:t>
      </w:r>
      <w:proofErr w:type="spellStart"/>
      <w:r w:rsidRPr="00574C5C">
        <w:rPr>
          <w:szCs w:val="28"/>
        </w:rPr>
        <w:t>остинатное</w:t>
      </w:r>
      <w:proofErr w:type="spellEnd"/>
      <w:r w:rsidRPr="00574C5C">
        <w:rPr>
          <w:szCs w:val="28"/>
        </w:rPr>
        <w:t xml:space="preserve"> повторение однотипных мелодико-ритмических формул – всё это приближает звучание к наиболее древнему пласту народного творчества. Размещение в нотах начальных строк песни также помогает бережно донести до маленького исполнителя образ фольклорного источника.</w:t>
      </w:r>
    </w:p>
    <w:p w:rsidR="00711EEB" w:rsidRPr="00574C5C" w:rsidRDefault="00711EEB" w:rsidP="00CA5193">
      <w:pPr>
        <w:pStyle w:val="a3"/>
        <w:ind w:firstLine="720"/>
        <w:rPr>
          <w:szCs w:val="28"/>
        </w:rPr>
      </w:pPr>
      <w:r w:rsidRPr="00574C5C">
        <w:rPr>
          <w:szCs w:val="28"/>
        </w:rPr>
        <w:t xml:space="preserve">Таким образом, фольклор </w:t>
      </w:r>
      <w:r w:rsidR="00403483" w:rsidRPr="00574C5C">
        <w:rPr>
          <w:szCs w:val="28"/>
        </w:rPr>
        <w:t>является</w:t>
      </w:r>
      <w:r w:rsidRPr="00574C5C">
        <w:rPr>
          <w:szCs w:val="28"/>
        </w:rPr>
        <w:t xml:space="preserve"> важным источником для музыки русских композиторов, связанной с образами детства. Фольклорные </w:t>
      </w:r>
      <w:r w:rsidR="00403483" w:rsidRPr="00574C5C">
        <w:rPr>
          <w:szCs w:val="28"/>
        </w:rPr>
        <w:t>примеры</w:t>
      </w:r>
      <w:r w:rsidRPr="00574C5C">
        <w:rPr>
          <w:szCs w:val="28"/>
        </w:rPr>
        <w:t xml:space="preserve"> становились </w:t>
      </w:r>
      <w:r w:rsidR="00403483" w:rsidRPr="00574C5C">
        <w:rPr>
          <w:szCs w:val="28"/>
        </w:rPr>
        <w:t>художественным тематическим импульсом</w:t>
      </w:r>
      <w:r w:rsidRPr="00574C5C">
        <w:rPr>
          <w:szCs w:val="28"/>
        </w:rPr>
        <w:t xml:space="preserve"> инструментальных миниатюр и стихотворн</w:t>
      </w:r>
      <w:r w:rsidR="00403483" w:rsidRPr="00574C5C">
        <w:rPr>
          <w:szCs w:val="28"/>
        </w:rPr>
        <w:t>ой основой песен. Нередко в качестве образца служили жанровые стороны или особенности бытования первоисточника. При всей индивидуальности подхода к воплощению фольклорной тематики</w:t>
      </w:r>
      <w:r w:rsidR="002D3289">
        <w:rPr>
          <w:szCs w:val="28"/>
        </w:rPr>
        <w:t>,</w:t>
      </w:r>
      <w:r w:rsidR="00403483" w:rsidRPr="00574C5C">
        <w:rPr>
          <w:szCs w:val="28"/>
        </w:rPr>
        <w:t xml:space="preserve"> в произведениях русских композиторов ощутима и общая особенность – неповторимое бережное и поэтичное отношение к народным образцам. Рассмотренное качество особенно ценно в музыке, адресованной новому поколению, детям, ведь именно в этом видится связь времён и национальная мудрость.</w:t>
      </w:r>
    </w:p>
    <w:p w:rsidR="001218A6" w:rsidRPr="00574C5C" w:rsidRDefault="00574C5C" w:rsidP="00574C5C">
      <w:pPr>
        <w:pStyle w:val="a3"/>
        <w:ind w:firstLine="720"/>
        <w:jc w:val="center"/>
        <w:rPr>
          <w:szCs w:val="28"/>
        </w:rPr>
      </w:pPr>
      <w:r w:rsidRPr="00574C5C">
        <w:rPr>
          <w:szCs w:val="28"/>
        </w:rPr>
        <w:t>Список литературы</w:t>
      </w:r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 w:rsidRPr="00574C5C">
        <w:rPr>
          <w:szCs w:val="28"/>
        </w:rPr>
        <w:t>Аникин В.</w:t>
      </w:r>
      <w:r>
        <w:rPr>
          <w:szCs w:val="28"/>
        </w:rPr>
        <w:t> П.</w:t>
      </w:r>
      <w:r w:rsidRPr="00574C5C">
        <w:rPr>
          <w:szCs w:val="28"/>
        </w:rPr>
        <w:t xml:space="preserve"> Русские народные пословицы, поговорки, загадки и детский фольклор. Исследование и тексты. – </w:t>
      </w:r>
      <w:proofErr w:type="gramStart"/>
      <w:r w:rsidRPr="00574C5C">
        <w:rPr>
          <w:szCs w:val="28"/>
        </w:rPr>
        <w:t xml:space="preserve">М., </w:t>
      </w:r>
      <w:proofErr w:type="spellStart"/>
      <w:r w:rsidRPr="00574C5C">
        <w:rPr>
          <w:szCs w:val="28"/>
        </w:rPr>
        <w:t>Учпедгиз</w:t>
      </w:r>
      <w:proofErr w:type="spellEnd"/>
      <w:r w:rsidRPr="00574C5C">
        <w:rPr>
          <w:szCs w:val="28"/>
        </w:rPr>
        <w:t>, 1957. – 240 с.</w:t>
      </w:r>
      <w:proofErr w:type="gramEnd"/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Орлова Е. М.</w:t>
      </w:r>
      <w:r w:rsidRPr="00574C5C">
        <w:rPr>
          <w:szCs w:val="28"/>
        </w:rPr>
        <w:t xml:space="preserve">Лекции по истории русской музыки.– М.: Музыка, 1985. – 368 </w:t>
      </w:r>
      <w:proofErr w:type="gramStart"/>
      <w:r w:rsidRPr="00574C5C">
        <w:rPr>
          <w:szCs w:val="28"/>
        </w:rPr>
        <w:t>с</w:t>
      </w:r>
      <w:proofErr w:type="gramEnd"/>
      <w:r w:rsidRPr="00574C5C">
        <w:rPr>
          <w:szCs w:val="28"/>
        </w:rPr>
        <w:t>.</w:t>
      </w:r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 w:rsidRPr="00574C5C">
        <w:rPr>
          <w:szCs w:val="28"/>
        </w:rPr>
        <w:t xml:space="preserve">Сорокина Е. А., Ермаков А. А. Детская музыка в России // Музыкальное образование: методология, методика, композиторские ресурсы: коллективная монография / отв. ред. А. М. </w:t>
      </w:r>
      <w:proofErr w:type="spellStart"/>
      <w:r w:rsidRPr="00574C5C">
        <w:rPr>
          <w:szCs w:val="28"/>
        </w:rPr>
        <w:t>Лесовиченко</w:t>
      </w:r>
      <w:proofErr w:type="spellEnd"/>
      <w:r w:rsidRPr="00574C5C">
        <w:rPr>
          <w:szCs w:val="28"/>
        </w:rPr>
        <w:t>; Новосибирский государственный педагогический университет. – Новосибирск, 2011. – С.94-111.</w:t>
      </w:r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 w:rsidRPr="00574C5C">
        <w:rPr>
          <w:szCs w:val="28"/>
        </w:rPr>
        <w:t xml:space="preserve">Сорокина Е. А. К вопросу о значении фольклорных истоков детской темы в русской музыке // Музыка в современном мире: наука, педагогика, исполнительство: тез. </w:t>
      </w:r>
      <w:proofErr w:type="spellStart"/>
      <w:r w:rsidRPr="00574C5C">
        <w:rPr>
          <w:szCs w:val="28"/>
        </w:rPr>
        <w:t>междунар</w:t>
      </w:r>
      <w:proofErr w:type="spellEnd"/>
      <w:r w:rsidRPr="00574C5C">
        <w:rPr>
          <w:szCs w:val="28"/>
        </w:rPr>
        <w:t xml:space="preserve">. </w:t>
      </w:r>
      <w:proofErr w:type="spellStart"/>
      <w:r w:rsidRPr="00574C5C">
        <w:rPr>
          <w:szCs w:val="28"/>
        </w:rPr>
        <w:t>науч</w:t>
      </w:r>
      <w:proofErr w:type="gramStart"/>
      <w:r w:rsidRPr="00574C5C">
        <w:rPr>
          <w:szCs w:val="28"/>
        </w:rPr>
        <w:t>.-</w:t>
      </w:r>
      <w:proofErr w:type="gramEnd"/>
      <w:r w:rsidRPr="00574C5C">
        <w:rPr>
          <w:szCs w:val="28"/>
        </w:rPr>
        <w:t>практ</w:t>
      </w:r>
      <w:proofErr w:type="spellEnd"/>
      <w:r w:rsidRPr="00574C5C">
        <w:rPr>
          <w:szCs w:val="28"/>
        </w:rPr>
        <w:t xml:space="preserve">. </w:t>
      </w:r>
      <w:proofErr w:type="spellStart"/>
      <w:r w:rsidRPr="00574C5C">
        <w:rPr>
          <w:szCs w:val="28"/>
        </w:rPr>
        <w:t>конф</w:t>
      </w:r>
      <w:proofErr w:type="spellEnd"/>
      <w:r w:rsidRPr="00574C5C">
        <w:rPr>
          <w:szCs w:val="28"/>
        </w:rPr>
        <w:t>.– Тамбов: ТГМПИ им. С.В.Рахманинова. 2005. – С. 108-110.</w:t>
      </w:r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 w:rsidRPr="00574C5C">
        <w:rPr>
          <w:szCs w:val="28"/>
        </w:rPr>
        <w:lastRenderedPageBreak/>
        <w:t xml:space="preserve">Сорокина Е. А. </w:t>
      </w:r>
      <w:r w:rsidRPr="00574C5C">
        <w:rPr>
          <w:bCs/>
          <w:szCs w:val="28"/>
        </w:rPr>
        <w:t xml:space="preserve">Мир детства в русской музыке </w:t>
      </w:r>
      <w:r w:rsidRPr="00574C5C">
        <w:rPr>
          <w:bCs/>
          <w:szCs w:val="28"/>
          <w:lang w:val="en-US"/>
        </w:rPr>
        <w:t>XIX</w:t>
      </w:r>
      <w:r w:rsidRPr="00574C5C">
        <w:rPr>
          <w:bCs/>
          <w:szCs w:val="28"/>
        </w:rPr>
        <w:t xml:space="preserve"> века: монография</w:t>
      </w:r>
      <w:r w:rsidRPr="00574C5C">
        <w:rPr>
          <w:bCs/>
          <w:i/>
          <w:szCs w:val="28"/>
        </w:rPr>
        <w:t xml:space="preserve">. </w:t>
      </w:r>
      <w:r w:rsidRPr="00574C5C">
        <w:rPr>
          <w:bCs/>
          <w:szCs w:val="28"/>
        </w:rPr>
        <w:t xml:space="preserve">– Тамбов, ТГМПИ им. С. В. Рахманинова. – 2013. – 182 </w:t>
      </w:r>
      <w:proofErr w:type="gramStart"/>
      <w:r w:rsidRPr="00574C5C">
        <w:rPr>
          <w:bCs/>
          <w:szCs w:val="28"/>
        </w:rPr>
        <w:t>с</w:t>
      </w:r>
      <w:proofErr w:type="gramEnd"/>
      <w:r w:rsidRPr="00574C5C">
        <w:rPr>
          <w:bCs/>
          <w:szCs w:val="28"/>
        </w:rPr>
        <w:t>.</w:t>
      </w:r>
    </w:p>
    <w:p w:rsidR="00574C5C" w:rsidRPr="00574C5C" w:rsidRDefault="00574C5C" w:rsidP="00574C5C">
      <w:pPr>
        <w:pStyle w:val="a3"/>
        <w:numPr>
          <w:ilvl w:val="0"/>
          <w:numId w:val="1"/>
        </w:numPr>
        <w:ind w:left="426"/>
        <w:rPr>
          <w:szCs w:val="28"/>
        </w:rPr>
      </w:pPr>
      <w:r w:rsidRPr="00574C5C">
        <w:rPr>
          <w:szCs w:val="28"/>
        </w:rPr>
        <w:t xml:space="preserve">Шейн П. В. Великорус в своих песнях, обрядах, обычаях, верованиях, сказках, легендах. – М.: Сов. Россия, 1989 – 160 </w:t>
      </w:r>
      <w:proofErr w:type="gramStart"/>
      <w:r w:rsidRPr="00574C5C">
        <w:rPr>
          <w:szCs w:val="28"/>
        </w:rPr>
        <w:t>с</w:t>
      </w:r>
      <w:proofErr w:type="gramEnd"/>
      <w:r w:rsidRPr="00574C5C">
        <w:rPr>
          <w:szCs w:val="28"/>
        </w:rPr>
        <w:t>.</w:t>
      </w:r>
    </w:p>
    <w:sectPr w:rsidR="00574C5C" w:rsidRPr="00574C5C" w:rsidSect="001218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41" w:rsidRDefault="007E0741" w:rsidP="00711EEB">
      <w:r>
        <w:separator/>
      </w:r>
    </w:p>
  </w:endnote>
  <w:endnote w:type="continuationSeparator" w:id="0">
    <w:p w:rsidR="007E0741" w:rsidRDefault="007E0741" w:rsidP="0071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8330"/>
      <w:docPartObj>
        <w:docPartGallery w:val="Page Numbers (Bottom of Page)"/>
        <w:docPartUnique/>
      </w:docPartObj>
    </w:sdtPr>
    <w:sdtContent>
      <w:p w:rsidR="00711EEB" w:rsidRDefault="00B3083E">
        <w:pPr>
          <w:pStyle w:val="a9"/>
          <w:jc w:val="center"/>
        </w:pPr>
        <w:fldSimple w:instr=" PAGE   \* MERGEFORMAT ">
          <w:r w:rsidR="0017625B">
            <w:rPr>
              <w:noProof/>
            </w:rPr>
            <w:t>8</w:t>
          </w:r>
        </w:fldSimple>
      </w:p>
    </w:sdtContent>
  </w:sdt>
  <w:p w:rsidR="00711EEB" w:rsidRDefault="00711E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41" w:rsidRDefault="007E0741" w:rsidP="00711EEB">
      <w:r>
        <w:separator/>
      </w:r>
    </w:p>
  </w:footnote>
  <w:footnote w:type="continuationSeparator" w:id="0">
    <w:p w:rsidR="007E0741" w:rsidRDefault="007E0741" w:rsidP="00711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1EF"/>
    <w:multiLevelType w:val="hybridMultilevel"/>
    <w:tmpl w:val="4B568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193"/>
    <w:rsid w:val="000C3597"/>
    <w:rsid w:val="001218A6"/>
    <w:rsid w:val="0017625B"/>
    <w:rsid w:val="002D3289"/>
    <w:rsid w:val="00403483"/>
    <w:rsid w:val="00414684"/>
    <w:rsid w:val="00574C5C"/>
    <w:rsid w:val="005E5C2E"/>
    <w:rsid w:val="00711EEB"/>
    <w:rsid w:val="007E0741"/>
    <w:rsid w:val="00B3083E"/>
    <w:rsid w:val="00CA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193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5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11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1E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2019-07-03T11:37:00Z</dcterms:created>
  <dcterms:modified xsi:type="dcterms:W3CDTF">2019-07-03T13:56:00Z</dcterms:modified>
</cp:coreProperties>
</file>