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ECC" w:rsidRPr="00A146C4" w:rsidRDefault="00CA4ECC" w:rsidP="00CA4ECC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A146C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Роль педагога в воспитании нравственно – волевых качеств у детей старшего дошкольного возраста в сюжетно – ролевых играх</w:t>
      </w:r>
      <w:r w:rsidR="00A146C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.</w:t>
      </w:r>
    </w:p>
    <w:p w:rsidR="00CA4ECC" w:rsidRPr="00A146C4" w:rsidRDefault="00CA4ECC" w:rsidP="00CA4EC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A146C4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используется в педагогическом процессе детского сада, во-первых, как средство воспитательно-образовательной работы, позволяющее дать детям определенные знания, умения, воспитать внимание, память, сосредоточенность, способность к волевым усилиям; во-вторых, как форма организации жизни и деятельности детей; как средство решения широких воспитательных задач, развитию их инициативы, творческих способностей и самостоятельности.</w:t>
      </w:r>
    </w:p>
    <w:p w:rsidR="00CA4ECC" w:rsidRPr="00A146C4" w:rsidRDefault="00CA4ECC" w:rsidP="00CA4EC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6C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Средствами воспитания могут стать личный пример воспитателя, образцы поведения, демонстрируемые окружающими людьми, поступки, описываемые как нормативные и высоко оцениваемые в педагогической, художественной, публицистической и другой литературе. Воспитательное воздействие на человека как личность может оказывать все что так или иначе личностно затрагивает его и способно повлиять на его психологию поведения.</w:t>
      </w:r>
    </w:p>
    <w:p w:rsidR="00CA4ECC" w:rsidRPr="00A146C4" w:rsidRDefault="00CA4ECC" w:rsidP="00CA4EC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Помимо средств педагогического воздействия, в психолого-педагогической литературе, </w:t>
      </w:r>
      <w:proofErr w:type="gramStart"/>
      <w:r w:rsidRPr="00A146C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важное значение</w:t>
      </w:r>
      <w:proofErr w:type="gramEnd"/>
      <w:r w:rsidRPr="00A14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отводится педагогическим условиям, которые будут способствовать наиболее успешному руководству сюжетно – ролевыми играми, и при их помощи можно осуществлять нравственное воспитание детей дошкольников.</w:t>
      </w:r>
    </w:p>
    <w:p w:rsidR="00CA4ECC" w:rsidRPr="00A146C4" w:rsidRDefault="00CA4ECC" w:rsidP="00CA4EC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6C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педагогических исследованиях, которые основывались на анализе передового опыта работы воспитателей, освещаются пути организации взаи</w:t>
      </w:r>
      <w:r w:rsidRPr="00A146C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моотношений в игровой деятельности. Наибольшее внимание уделяется вве</w:t>
      </w:r>
      <w:r w:rsidRPr="00A146C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дению определенных правил, регулирующих совместную деятельность де</w:t>
      </w:r>
      <w:r w:rsidRPr="00A146C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тей, В.П. </w:t>
      </w:r>
      <w:proofErr w:type="spellStart"/>
      <w:r w:rsidRPr="00A146C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Залогина</w:t>
      </w:r>
      <w:proofErr w:type="spellEnd"/>
      <w:r w:rsidRPr="00A14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сформулировала правила совместного пользования игро</w:t>
      </w:r>
      <w:r w:rsidRPr="00A146C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вым материалом, условия развития бережного отношения. Большое значение для формирования положительных взаимоотношений в коллективе, по мне</w:t>
      </w:r>
      <w:r w:rsidRPr="00A146C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 автора, имеет соблюдение правил товарищеского поведения в игре, ко</w:t>
      </w:r>
      <w:r w:rsidRPr="00A146C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торые устанавливаются воспитателем. Она подчеркивает, что даже при силь</w:t>
      </w:r>
      <w:r w:rsidRPr="00A146C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увлечении игрой, ребенок не утрачивает реальных связей с окружаю</w:t>
      </w:r>
      <w:r w:rsidRPr="00A146C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щим; поэтому необходимо знакомить детей с правилами поведения в игре, следить за их выполнением.</w:t>
      </w:r>
    </w:p>
    <w:p w:rsidR="00CA4ECC" w:rsidRPr="00A146C4" w:rsidRDefault="00CA4ECC" w:rsidP="00CA4EC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6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Проблеме определения педагогических условий нравственного воспитания в игре посвящены работы известных педагогов. Например, Р. И. Жуковская условиями, обеспечивающими нравственное развитие ребенка в игре, считает:</w:t>
      </w:r>
    </w:p>
    <w:p w:rsidR="00CA4ECC" w:rsidRPr="00A146C4" w:rsidRDefault="00CA4ECC" w:rsidP="00CA4EC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6C4">
        <w:rPr>
          <w:rFonts w:ascii="Times New Roman" w:eastAsia="Times New Roman" w:hAnsi="Times New Roman" w:cs="Times New Roman"/>
          <w:sz w:val="24"/>
          <w:szCs w:val="24"/>
          <w:lang w:eastAsia="ru-RU"/>
        </w:rPr>
        <w:t>1. Ясно поставленные педагогом цели, постоянный учет «проектировки личности» ребенка.</w:t>
      </w:r>
    </w:p>
    <w:p w:rsidR="00CA4ECC" w:rsidRPr="00A146C4" w:rsidRDefault="00CA4ECC" w:rsidP="00CA4EC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6C4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Учет в организации игровой деятельности игровых интересов детей. Необходимо изучать характерные игровые интересы самих детей, чтобы учесть при развитии ценных в воспитательном отношении игр.</w:t>
      </w:r>
    </w:p>
    <w:p w:rsidR="00CA4ECC" w:rsidRPr="00A146C4" w:rsidRDefault="00CA4ECC" w:rsidP="00CA4EC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6C4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Необходимость воспитания внимания и углубления моральных чу</w:t>
      </w:r>
      <w:proofErr w:type="gramStart"/>
      <w:r w:rsidRPr="00A146C4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вств к св</w:t>
      </w:r>
      <w:proofErr w:type="gramEnd"/>
      <w:r w:rsidRPr="00A146C4">
        <w:rPr>
          <w:rFonts w:ascii="Times New Roman" w:eastAsia="Times New Roman" w:hAnsi="Times New Roman" w:cs="Times New Roman"/>
          <w:sz w:val="24"/>
          <w:szCs w:val="24"/>
          <w:lang w:eastAsia="ru-RU"/>
        </w:rPr>
        <w:t>ерстникам и взрослым. Данное положение впоследствии нашло отражение в целом ряде исследований, посвященных изучению влияния чувств и эмоций на результаты нравственного развития ребенка в деятельности.</w:t>
      </w:r>
    </w:p>
    <w:p w:rsidR="00CA4ECC" w:rsidRPr="00A146C4" w:rsidRDefault="00CA4ECC" w:rsidP="00CA4EC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В. </w:t>
      </w:r>
      <w:proofErr w:type="spellStart"/>
      <w:r w:rsidRPr="00A146C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Менджерицкая</w:t>
      </w:r>
      <w:proofErr w:type="spellEnd"/>
      <w:r w:rsidRPr="00A14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 следующие педагогические условия, которые будут способствовать воспитанию моральных качеств ребенка в игре:</w:t>
      </w:r>
    </w:p>
    <w:p w:rsidR="00CA4ECC" w:rsidRPr="00A146C4" w:rsidRDefault="00CA4ECC" w:rsidP="00CA4EC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6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Целенаправленное руководство игрой. Если воспитателю уд</w:t>
      </w:r>
      <w:r w:rsidR="00A146C4">
        <w:rPr>
          <w:rFonts w:ascii="Times New Roman" w:eastAsia="Times New Roman" w:hAnsi="Times New Roman" w:cs="Times New Roman"/>
          <w:sz w:val="24"/>
          <w:szCs w:val="24"/>
          <w:lang w:eastAsia="ru-RU"/>
        </w:rPr>
        <w:t>ается заинтересовать детей тем,</w:t>
      </w:r>
      <w:r w:rsidR="00322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46C4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A14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он показывает или рассказывает, направить их внимание на моральную сторону фактов и событий жизни, повлиять на их эмоции без </w:t>
      </w:r>
      <w:proofErr w:type="gramStart"/>
      <w:r w:rsidRPr="00A146C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излишнего</w:t>
      </w:r>
      <w:proofErr w:type="gramEnd"/>
      <w:r w:rsidRPr="00A14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146C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морализования</w:t>
      </w:r>
      <w:proofErr w:type="spellEnd"/>
      <w:r w:rsidRPr="00A146C4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в игре естественно отражается то хорошее, с чем знакомят детей.</w:t>
      </w:r>
    </w:p>
    <w:p w:rsidR="00CA4ECC" w:rsidRPr="00A146C4" w:rsidRDefault="00CA4ECC" w:rsidP="00CA4EC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6C4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Организация активности ребенка в игре. Характер активности, ее направленность в значительной степени определяют положения ребенка в детском коллективе.</w:t>
      </w:r>
    </w:p>
    <w:p w:rsidR="00CA4ECC" w:rsidRPr="00A146C4" w:rsidRDefault="00CA4ECC" w:rsidP="00CA4EC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6C4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Индивидуализация задач руководства игрой. Необходимо учесть, что субъектный опыт ребенка влияет на отношение его деятельности; следовательно, чтобы полностью использовать воспитательный потенциал игры, необходимо понять особенности, интересы каждого ребенка и опираться на них.</w:t>
      </w:r>
    </w:p>
    <w:p w:rsidR="00CA4ECC" w:rsidRPr="00A146C4" w:rsidRDefault="00CA4ECC" w:rsidP="00CA4EC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6C4">
        <w:rPr>
          <w:rFonts w:ascii="Times New Roman" w:eastAsia="Times New Roman" w:hAnsi="Times New Roman" w:cs="Times New Roman"/>
          <w:sz w:val="24"/>
          <w:szCs w:val="24"/>
          <w:lang w:eastAsia="ru-RU"/>
        </w:rPr>
        <w:t>4. Выработка единой линии воздействия на ребенка в различных видах деятельности.</w:t>
      </w:r>
    </w:p>
    <w:p w:rsidR="00CA4ECC" w:rsidRPr="00A146C4" w:rsidRDefault="00A146C4" w:rsidP="00CA4EC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Pr="00A146C4">
        <w:rPr>
          <w:rFonts w:ascii="Times New Roman" w:eastAsia="Times New Roman" w:hAnsi="Times New Roman" w:cs="Times New Roman"/>
          <w:sz w:val="24"/>
          <w:szCs w:val="24"/>
          <w:lang w:eastAsia="ru-RU"/>
        </w:rPr>
        <w:t>елым рядом психологических и педагогических исследований пока</w:t>
      </w:r>
      <w:r w:rsidRPr="00A146C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A4ECC" w:rsidRPr="00A14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при систематическом руководстве игрой, к пяти годам дети овладевают основными способами игрового поведения и начинают пользоваться ими самостоятельно, без прямого вмешательства взрослого.</w:t>
      </w:r>
    </w:p>
    <w:p w:rsidR="00CA4ECC" w:rsidRPr="00A146C4" w:rsidRDefault="00CA4ECC" w:rsidP="00CA4ECC">
      <w:pPr>
        <w:rPr>
          <w:rFonts w:ascii="Times New Roman" w:hAnsi="Times New Roman" w:cs="Times New Roman"/>
          <w:sz w:val="24"/>
          <w:szCs w:val="24"/>
        </w:rPr>
      </w:pPr>
    </w:p>
    <w:p w:rsidR="007A5CFE" w:rsidRDefault="007A5CFE"/>
    <w:p w:rsidR="00A146C4" w:rsidRDefault="00A146C4"/>
    <w:p w:rsidR="00A146C4" w:rsidRDefault="00A146C4"/>
    <w:p w:rsidR="00A146C4" w:rsidRDefault="00A146C4"/>
    <w:p w:rsidR="00A146C4" w:rsidRDefault="00A146C4"/>
    <w:p w:rsidR="00A146C4" w:rsidRDefault="00A146C4"/>
    <w:p w:rsidR="00A146C4" w:rsidRDefault="00A146C4"/>
    <w:p w:rsidR="00A146C4" w:rsidRDefault="00A146C4"/>
    <w:p w:rsidR="00A146C4" w:rsidRDefault="00A146C4"/>
    <w:p w:rsidR="00A146C4" w:rsidRDefault="00A146C4"/>
    <w:p w:rsidR="00A146C4" w:rsidRDefault="00A146C4"/>
    <w:p w:rsidR="00A146C4" w:rsidRDefault="003220D7">
      <w:r w:rsidRPr="00A14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Р. И. Жуковская </w:t>
      </w:r>
      <w:r w:rsidRPr="003220D7">
        <w:rPr>
          <w:rFonts w:ascii="Times New Roman" w:eastAsia="Times New Roman" w:hAnsi="Times New Roman" w:cs="Times New Roman"/>
          <w:sz w:val="24"/>
          <w:szCs w:val="24"/>
          <w:lang w:eastAsia="ru-RU"/>
        </w:rPr>
        <w:t> Академия педагогических наук РСФСР, Институт теории и истории педагогики. - Москва</w:t>
      </w:r>
      <w:proofErr w:type="gramStart"/>
      <w:r w:rsidRPr="00322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22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Академия педагогических наук РСФСР, 1953. - 95 с. : ил</w:t>
      </w:r>
      <w:proofErr w:type="gramStart"/>
      <w:r w:rsidRPr="00322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; </w:t>
      </w:r>
      <w:proofErr w:type="gramEnd"/>
      <w:r w:rsidRPr="003220D7">
        <w:rPr>
          <w:rFonts w:ascii="Times New Roman" w:eastAsia="Times New Roman" w:hAnsi="Times New Roman" w:cs="Times New Roman"/>
          <w:sz w:val="24"/>
          <w:szCs w:val="24"/>
          <w:lang w:eastAsia="ru-RU"/>
        </w:rPr>
        <w:t>20 см. - (Педагогическая библиотека учителя)</w:t>
      </w:r>
    </w:p>
    <w:p w:rsidR="00A146C4" w:rsidRPr="003220D7" w:rsidRDefault="003220D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220D7">
        <w:rPr>
          <w:rFonts w:ascii="Times New Roman" w:hAnsi="Times New Roman" w:cs="Times New Roman"/>
          <w:sz w:val="24"/>
          <w:szCs w:val="24"/>
        </w:rPr>
        <w:t>Менджерицкая</w:t>
      </w:r>
      <w:proofErr w:type="spellEnd"/>
      <w:r w:rsidRPr="003220D7">
        <w:rPr>
          <w:rFonts w:ascii="Times New Roman" w:hAnsi="Times New Roman" w:cs="Times New Roman"/>
          <w:sz w:val="24"/>
          <w:szCs w:val="24"/>
        </w:rPr>
        <w:t xml:space="preserve"> Д.В. Воспитателю о детской игре. Пособие для воспитателя детского сада; М.: Просвещение, 1982. — 128 с.</w:t>
      </w:r>
    </w:p>
    <w:p w:rsidR="00A146C4" w:rsidRDefault="003220D7">
      <w:proofErr w:type="spellStart"/>
      <w:r>
        <w:rPr>
          <w:rFonts w:ascii="Georgia" w:hAnsi="Georgia"/>
          <w:color w:val="2A2723"/>
          <w:sz w:val="21"/>
          <w:szCs w:val="21"/>
          <w:shd w:val="clear" w:color="auto" w:fill="F7F7F2"/>
        </w:rPr>
        <w:t>Залогина</w:t>
      </w:r>
      <w:proofErr w:type="spellEnd"/>
      <w:r>
        <w:rPr>
          <w:rFonts w:ascii="Georgia" w:hAnsi="Georgia"/>
          <w:color w:val="2A2723"/>
          <w:sz w:val="21"/>
          <w:szCs w:val="21"/>
          <w:shd w:val="clear" w:color="auto" w:fill="F7F7F2"/>
        </w:rPr>
        <w:t xml:space="preserve"> В. П. Воспитание дружного детского коллектива в творческой игре//Творческие игры в детском саду. М., 1945.</w:t>
      </w:r>
      <w:bookmarkEnd w:id="0"/>
    </w:p>
    <w:sectPr w:rsidR="00A146C4" w:rsidSect="007A5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4ECC"/>
    <w:rsid w:val="003220D7"/>
    <w:rsid w:val="007A5CFE"/>
    <w:rsid w:val="00A146C4"/>
    <w:rsid w:val="00CA4ECC"/>
    <w:rsid w:val="00EA5B4E"/>
    <w:rsid w:val="00FE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EC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1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2</cp:revision>
  <dcterms:created xsi:type="dcterms:W3CDTF">2015-03-01T16:19:00Z</dcterms:created>
  <dcterms:modified xsi:type="dcterms:W3CDTF">2019-06-17T14:39:00Z</dcterms:modified>
</cp:coreProperties>
</file>