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CA" w:rsidRDefault="00F835CA" w:rsidP="00097838">
      <w:pPr>
        <w:spacing w:after="0" w:line="360" w:lineRule="auto"/>
        <w:jc w:val="center"/>
        <w:rPr>
          <w:rFonts w:ascii="Times New Roman" w:hAnsi="Times New Roman"/>
          <w:b/>
          <w:sz w:val="32"/>
          <w:szCs w:val="32"/>
        </w:rPr>
      </w:pPr>
      <w:r w:rsidRPr="00097838">
        <w:rPr>
          <w:rFonts w:ascii="Times New Roman" w:hAnsi="Times New Roman"/>
          <w:b/>
          <w:sz w:val="32"/>
          <w:szCs w:val="32"/>
        </w:rPr>
        <w:t xml:space="preserve">Развитие логического мышления у детей дошкольного возраста </w:t>
      </w:r>
    </w:p>
    <w:p w:rsidR="00F835CA" w:rsidRPr="00097838" w:rsidRDefault="00F835CA" w:rsidP="00097838">
      <w:pPr>
        <w:spacing w:after="0" w:line="360" w:lineRule="auto"/>
        <w:jc w:val="center"/>
        <w:rPr>
          <w:rFonts w:ascii="Times New Roman" w:hAnsi="Times New Roman"/>
          <w:b/>
          <w:sz w:val="32"/>
          <w:szCs w:val="32"/>
        </w:rPr>
      </w:pPr>
      <w:r w:rsidRPr="00097838">
        <w:rPr>
          <w:rFonts w:ascii="Times New Roman" w:hAnsi="Times New Roman"/>
          <w:b/>
          <w:sz w:val="32"/>
          <w:szCs w:val="32"/>
        </w:rPr>
        <w:t>в процессе игр с нестандартным дидактическим материалом</w:t>
      </w:r>
    </w:p>
    <w:p w:rsidR="00F835CA" w:rsidRPr="00097838" w:rsidRDefault="00F835CA" w:rsidP="00097838">
      <w:pPr>
        <w:spacing w:after="0" w:line="360" w:lineRule="auto"/>
        <w:jc w:val="both"/>
        <w:rPr>
          <w:rFonts w:ascii="Times New Roman" w:hAnsi="Times New Roman"/>
          <w:sz w:val="32"/>
          <w:szCs w:val="32"/>
        </w:rPr>
      </w:pPr>
    </w:p>
    <w:p w:rsidR="00F835CA" w:rsidRPr="00097838" w:rsidRDefault="00F835CA" w:rsidP="00097838">
      <w:pPr>
        <w:spacing w:after="0" w:line="360" w:lineRule="auto"/>
        <w:ind w:firstLine="540"/>
        <w:jc w:val="both"/>
        <w:rPr>
          <w:rFonts w:ascii="Times New Roman" w:hAnsi="Times New Roman"/>
          <w:sz w:val="28"/>
          <w:szCs w:val="28"/>
        </w:rPr>
      </w:pPr>
      <w:r w:rsidRPr="00097838">
        <w:rPr>
          <w:rFonts w:ascii="Times New Roman" w:hAnsi="Times New Roman"/>
          <w:sz w:val="28"/>
          <w:szCs w:val="28"/>
        </w:rPr>
        <w:t>Прогресс в науке и технике, а также процессы распространения информации в мире происходили раньше менее стремительно, чем сегодня. Сегодня окружающий мир переполнен условными знаками и символами. Однако умение использовать информацию определяется развитостью логических приемов и, в еще большей мере, степенью их вхождения в систему.</w:t>
      </w:r>
    </w:p>
    <w:p w:rsidR="00F835CA" w:rsidRPr="00097838" w:rsidRDefault="00F835CA" w:rsidP="00097838">
      <w:pPr>
        <w:spacing w:after="0" w:line="360" w:lineRule="auto"/>
        <w:ind w:firstLine="540"/>
        <w:jc w:val="both"/>
        <w:rPr>
          <w:rFonts w:ascii="Times New Roman" w:hAnsi="Times New Roman"/>
          <w:sz w:val="28"/>
          <w:szCs w:val="28"/>
        </w:rPr>
      </w:pPr>
      <w:r w:rsidRPr="00097838">
        <w:rPr>
          <w:rFonts w:ascii="Times New Roman" w:hAnsi="Times New Roman"/>
          <w:sz w:val="28"/>
          <w:szCs w:val="28"/>
        </w:rPr>
        <w:t xml:space="preserve">Главной целью системы образования является подготовка подрастающего поколения к активной жизни в условиях постоянно меняющегося социума. И, т.к. развитие современного общества носит динамический характер, то и ключевой задачей образовательного процесса является передача детям таких знаний и воспитание таких качеств, которые позволили бы успешно адаптироваться к подобным изменениям. Поиск </w:t>
      </w:r>
      <w:proofErr w:type="gramStart"/>
      <w:r w:rsidRPr="00097838">
        <w:rPr>
          <w:rFonts w:ascii="Times New Roman" w:hAnsi="Times New Roman"/>
          <w:sz w:val="28"/>
          <w:szCs w:val="28"/>
        </w:rPr>
        <w:t>эффективных</w:t>
      </w:r>
      <w:proofErr w:type="gramEnd"/>
      <w:r w:rsidRPr="00097838">
        <w:rPr>
          <w:rFonts w:ascii="Times New Roman" w:hAnsi="Times New Roman"/>
          <w:sz w:val="28"/>
          <w:szCs w:val="28"/>
        </w:rPr>
        <w:t xml:space="preserve"> дидактических средств развития логического мышления дошкольников является неотъемлемой частью данной задачи.</w:t>
      </w:r>
    </w:p>
    <w:p w:rsidR="00F835CA" w:rsidRDefault="00F835CA" w:rsidP="00097838">
      <w:pPr>
        <w:spacing w:after="0" w:line="360" w:lineRule="auto"/>
        <w:ind w:firstLine="540"/>
        <w:jc w:val="both"/>
        <w:rPr>
          <w:rFonts w:ascii="Times New Roman" w:hAnsi="Times New Roman"/>
          <w:sz w:val="28"/>
          <w:szCs w:val="28"/>
        </w:rPr>
      </w:pPr>
      <w:r w:rsidRPr="00097838">
        <w:rPr>
          <w:rFonts w:ascii="Times New Roman" w:hAnsi="Times New Roman"/>
          <w:sz w:val="28"/>
          <w:szCs w:val="28"/>
        </w:rPr>
        <w:t xml:space="preserve">Математика по праву в решении этой проблемы занимает ведущее место. Она оттачивает ум ребенка, развивает гибкость мышления, учит логике. Математическое развитие не сводится к тому, чтобы научить дошкольника считать, измерять и решать арифметические задачи. Главное -  создать условия для самостоятельного поиска детьми решения задач, не предлагать при этом ни каких готовых способов, образцов решения. Помочь ребенку овладеть такими мыслительными умениями, как абстрагирование, анализ, синтез, сравнение, классификация, обобщение, кодирование и декодирование. </w:t>
      </w:r>
    </w:p>
    <w:p w:rsidR="00F835CA" w:rsidRDefault="00F835CA" w:rsidP="00097838">
      <w:pPr>
        <w:spacing w:after="0" w:line="360" w:lineRule="auto"/>
        <w:jc w:val="both"/>
        <w:rPr>
          <w:rFonts w:ascii="Times New Roman" w:hAnsi="Times New Roman"/>
          <w:sz w:val="28"/>
          <w:szCs w:val="28"/>
        </w:rPr>
      </w:pPr>
      <w:r w:rsidRPr="00097838">
        <w:rPr>
          <w:rFonts w:ascii="Times New Roman" w:hAnsi="Times New Roman"/>
          <w:sz w:val="28"/>
          <w:szCs w:val="28"/>
        </w:rPr>
        <w:t xml:space="preserve">В настоящее время чаще стали использовать нестандартный дидактический материал: счетные палочки, палочки </w:t>
      </w:r>
      <w:proofErr w:type="spellStart"/>
      <w:r w:rsidRPr="00097838">
        <w:rPr>
          <w:rFonts w:ascii="Times New Roman" w:hAnsi="Times New Roman"/>
          <w:sz w:val="28"/>
          <w:szCs w:val="28"/>
        </w:rPr>
        <w:t>Кюизенера</w:t>
      </w:r>
      <w:proofErr w:type="spellEnd"/>
      <w:r w:rsidRPr="00097838">
        <w:rPr>
          <w:rFonts w:ascii="Times New Roman" w:hAnsi="Times New Roman"/>
          <w:sz w:val="28"/>
          <w:szCs w:val="28"/>
        </w:rPr>
        <w:t>, геометрические конструкторы (игры-головоломки) «</w:t>
      </w:r>
      <w:proofErr w:type="spellStart"/>
      <w:r w:rsidRPr="00097838">
        <w:rPr>
          <w:rFonts w:ascii="Times New Roman" w:hAnsi="Times New Roman"/>
          <w:sz w:val="28"/>
          <w:szCs w:val="28"/>
        </w:rPr>
        <w:t>Танграм</w:t>
      </w:r>
      <w:proofErr w:type="spellEnd"/>
      <w:r w:rsidRPr="00097838">
        <w:rPr>
          <w:rFonts w:ascii="Times New Roman" w:hAnsi="Times New Roman"/>
          <w:sz w:val="28"/>
          <w:szCs w:val="28"/>
        </w:rPr>
        <w:t>» («Головоломка из картона»), «Пифагор», «</w:t>
      </w:r>
      <w:proofErr w:type="spellStart"/>
      <w:r w:rsidRPr="00097838">
        <w:rPr>
          <w:rFonts w:ascii="Times New Roman" w:hAnsi="Times New Roman"/>
          <w:sz w:val="28"/>
          <w:szCs w:val="28"/>
        </w:rPr>
        <w:t>Колумбово</w:t>
      </w:r>
      <w:proofErr w:type="spellEnd"/>
      <w:r w:rsidRPr="00097838">
        <w:rPr>
          <w:rFonts w:ascii="Times New Roman" w:hAnsi="Times New Roman"/>
          <w:sz w:val="28"/>
          <w:szCs w:val="28"/>
        </w:rPr>
        <w:t xml:space="preserve"> яйцо», «Монгольская игра», «Вьетнамская игра», «Волшебный круг», «Пентамино», логические блоки </w:t>
      </w:r>
      <w:proofErr w:type="spellStart"/>
      <w:r w:rsidRPr="00097838">
        <w:rPr>
          <w:rFonts w:ascii="Times New Roman" w:hAnsi="Times New Roman"/>
          <w:sz w:val="28"/>
          <w:szCs w:val="28"/>
        </w:rPr>
        <w:t>Дьенеша</w:t>
      </w:r>
      <w:proofErr w:type="spellEnd"/>
      <w:r w:rsidRPr="00097838">
        <w:rPr>
          <w:rFonts w:ascii="Times New Roman" w:hAnsi="Times New Roman"/>
          <w:sz w:val="28"/>
          <w:szCs w:val="28"/>
        </w:rPr>
        <w:t>, развивающие игры Никитиных: «</w:t>
      </w:r>
      <w:proofErr w:type="spellStart"/>
      <w:r w:rsidRPr="00097838">
        <w:rPr>
          <w:rFonts w:ascii="Times New Roman" w:hAnsi="Times New Roman"/>
          <w:sz w:val="28"/>
          <w:szCs w:val="28"/>
        </w:rPr>
        <w:t>Цветняшки</w:t>
      </w:r>
      <w:proofErr w:type="spellEnd"/>
      <w:r w:rsidRPr="00097838">
        <w:rPr>
          <w:rFonts w:ascii="Times New Roman" w:hAnsi="Times New Roman"/>
          <w:sz w:val="28"/>
          <w:szCs w:val="28"/>
        </w:rPr>
        <w:t>», «Сложи квадрат», «Сложи узор», «</w:t>
      </w:r>
      <w:proofErr w:type="spellStart"/>
      <w:r w:rsidRPr="00097838">
        <w:rPr>
          <w:rFonts w:ascii="Times New Roman" w:hAnsi="Times New Roman"/>
          <w:sz w:val="28"/>
          <w:szCs w:val="28"/>
        </w:rPr>
        <w:t>Уникуб</w:t>
      </w:r>
      <w:proofErr w:type="spellEnd"/>
      <w:r w:rsidRPr="00097838">
        <w:rPr>
          <w:rFonts w:ascii="Times New Roman" w:hAnsi="Times New Roman"/>
          <w:sz w:val="28"/>
          <w:szCs w:val="28"/>
        </w:rPr>
        <w:t xml:space="preserve">» и др. </w:t>
      </w:r>
    </w:p>
    <w:p w:rsidR="00F835CA" w:rsidRPr="00097838" w:rsidRDefault="00F835CA" w:rsidP="00097838">
      <w:pPr>
        <w:spacing w:after="0" w:line="360" w:lineRule="auto"/>
        <w:ind w:firstLine="540"/>
        <w:jc w:val="both"/>
        <w:rPr>
          <w:rFonts w:ascii="Times New Roman" w:hAnsi="Times New Roman"/>
          <w:sz w:val="28"/>
          <w:szCs w:val="28"/>
        </w:rPr>
      </w:pPr>
      <w:r w:rsidRPr="00097838">
        <w:rPr>
          <w:rFonts w:ascii="Times New Roman" w:hAnsi="Times New Roman"/>
          <w:sz w:val="28"/>
          <w:szCs w:val="28"/>
        </w:rPr>
        <w:lastRenderedPageBreak/>
        <w:t>Весь процесс обучения дошкольников с помощью нестандартного дидактического материала идет через игру и игровые упражнения, игры могут непосредственно включаться в занятие или в свободное от занятий время индивидуально или подгруппами.</w:t>
      </w:r>
    </w:p>
    <w:p w:rsidR="00F835CA" w:rsidRDefault="00F835CA" w:rsidP="00097838">
      <w:pPr>
        <w:spacing w:after="0" w:line="360" w:lineRule="auto"/>
        <w:ind w:firstLine="540"/>
        <w:jc w:val="both"/>
        <w:rPr>
          <w:rFonts w:ascii="Times New Roman" w:hAnsi="Times New Roman"/>
          <w:sz w:val="28"/>
          <w:szCs w:val="28"/>
        </w:rPr>
      </w:pPr>
      <w:r w:rsidRPr="00097838">
        <w:rPr>
          <w:rFonts w:ascii="Times New Roman" w:hAnsi="Times New Roman"/>
          <w:sz w:val="28"/>
          <w:szCs w:val="28"/>
        </w:rPr>
        <w:t xml:space="preserve">Широко известные всем счетные палочки оказываются не только счетным материалом. С их помощью можно в доступной пониманию ребенка форме познакомить его с началом геометрии, с понятием «симметрия»; развивать пространственное воображение. Головоломки со счетными палочками, или как их называют, задачами на смекалку геометрического характера воспитывают интерес к математике, желание проявлять умственное напряжение, сосредотачивать внимание на проблеме, а так же развивают логику мыслей,  рассуждений и действий. </w:t>
      </w:r>
    </w:p>
    <w:p w:rsidR="00F835CA" w:rsidRPr="00097838" w:rsidRDefault="00F835CA" w:rsidP="00097838">
      <w:pPr>
        <w:spacing w:after="0" w:line="360" w:lineRule="auto"/>
        <w:ind w:firstLine="540"/>
        <w:jc w:val="both"/>
        <w:rPr>
          <w:rFonts w:ascii="Times New Roman" w:hAnsi="Times New Roman"/>
          <w:sz w:val="28"/>
          <w:szCs w:val="28"/>
        </w:rPr>
      </w:pPr>
      <w:r w:rsidRPr="00097838">
        <w:rPr>
          <w:rFonts w:ascii="Times New Roman" w:hAnsi="Times New Roman"/>
          <w:sz w:val="28"/>
          <w:szCs w:val="28"/>
        </w:rPr>
        <w:t>Задачи на смекалку можно объединить в 3 группы (по способу перестроения фигур, степени сложности).</w:t>
      </w:r>
    </w:p>
    <w:p w:rsidR="00F835CA" w:rsidRPr="00097838" w:rsidRDefault="00F835CA" w:rsidP="00097838">
      <w:pPr>
        <w:pStyle w:val="a3"/>
        <w:numPr>
          <w:ilvl w:val="0"/>
          <w:numId w:val="1"/>
        </w:numPr>
        <w:spacing w:after="0" w:line="360" w:lineRule="auto"/>
        <w:jc w:val="both"/>
        <w:rPr>
          <w:rFonts w:ascii="Times New Roman" w:hAnsi="Times New Roman"/>
          <w:sz w:val="28"/>
          <w:szCs w:val="28"/>
        </w:rPr>
      </w:pPr>
      <w:r w:rsidRPr="00097838">
        <w:rPr>
          <w:rFonts w:ascii="Times New Roman" w:hAnsi="Times New Roman"/>
          <w:sz w:val="28"/>
          <w:szCs w:val="28"/>
        </w:rPr>
        <w:t>Задачи на составление заданной фигуры из определенного количества палочек: составить 2 равных квадрата из 7 палочек, 2 равных треугольника из 5 палочек.</w:t>
      </w:r>
    </w:p>
    <w:p w:rsidR="00F835CA" w:rsidRPr="00097838" w:rsidRDefault="00F835CA" w:rsidP="00097838">
      <w:pPr>
        <w:pStyle w:val="a3"/>
        <w:numPr>
          <w:ilvl w:val="0"/>
          <w:numId w:val="1"/>
        </w:numPr>
        <w:spacing w:after="0" w:line="360" w:lineRule="auto"/>
        <w:jc w:val="both"/>
        <w:rPr>
          <w:rFonts w:ascii="Times New Roman" w:hAnsi="Times New Roman"/>
          <w:sz w:val="28"/>
          <w:szCs w:val="28"/>
        </w:rPr>
      </w:pPr>
      <w:r w:rsidRPr="00097838">
        <w:rPr>
          <w:rFonts w:ascii="Times New Roman" w:hAnsi="Times New Roman"/>
          <w:sz w:val="28"/>
          <w:szCs w:val="28"/>
        </w:rPr>
        <w:t>Задачи на изменение фигур, для решения которых надо убрать указанное количество палочек.</w:t>
      </w:r>
    </w:p>
    <w:p w:rsidR="00F835CA" w:rsidRPr="00097838" w:rsidRDefault="00F835CA" w:rsidP="00097838">
      <w:pPr>
        <w:pStyle w:val="a3"/>
        <w:numPr>
          <w:ilvl w:val="0"/>
          <w:numId w:val="1"/>
        </w:numPr>
        <w:spacing w:after="0" w:line="360" w:lineRule="auto"/>
        <w:jc w:val="both"/>
        <w:rPr>
          <w:rFonts w:ascii="Times New Roman" w:hAnsi="Times New Roman"/>
          <w:sz w:val="28"/>
          <w:szCs w:val="28"/>
        </w:rPr>
      </w:pPr>
      <w:r w:rsidRPr="00097838">
        <w:rPr>
          <w:rFonts w:ascii="Times New Roman" w:hAnsi="Times New Roman"/>
          <w:sz w:val="28"/>
          <w:szCs w:val="28"/>
        </w:rPr>
        <w:t>Задачи на смекалку, решение которых состоит в перекладывании палочек с целью видоизменения, преобразования заданной фигуры.</w:t>
      </w:r>
    </w:p>
    <w:p w:rsidR="00F835CA" w:rsidRDefault="00F835CA" w:rsidP="00097838">
      <w:pPr>
        <w:spacing w:after="0" w:line="360" w:lineRule="auto"/>
        <w:ind w:firstLine="540"/>
        <w:jc w:val="both"/>
        <w:rPr>
          <w:rFonts w:ascii="Times New Roman" w:hAnsi="Times New Roman"/>
          <w:sz w:val="28"/>
          <w:szCs w:val="28"/>
        </w:rPr>
      </w:pPr>
      <w:r w:rsidRPr="00097838">
        <w:rPr>
          <w:rFonts w:ascii="Times New Roman" w:hAnsi="Times New Roman"/>
          <w:sz w:val="28"/>
          <w:szCs w:val="28"/>
        </w:rPr>
        <w:t>В ходе обучения способам решения задачи на смекалку даются в указанной последовательности, начиная с более простых, чтобы усвоенные детьми умения и навыки готовили детей к более сложным действиям. Организуя эту работу, воспитатель ставит цель – научить детей приемам самостоятельного поиска решения задач, не предлагая никаких готовых способов, образцов решения.</w:t>
      </w:r>
    </w:p>
    <w:p w:rsidR="00CA2CB8" w:rsidRPr="008C7A48" w:rsidRDefault="00CA2CB8" w:rsidP="00097838">
      <w:pPr>
        <w:spacing w:after="0" w:line="360" w:lineRule="auto"/>
        <w:ind w:firstLine="540"/>
        <w:jc w:val="both"/>
        <w:rPr>
          <w:rFonts w:ascii="Times New Roman" w:hAnsi="Times New Roman"/>
          <w:b/>
          <w:sz w:val="28"/>
          <w:szCs w:val="28"/>
        </w:rPr>
      </w:pPr>
      <w:r w:rsidRPr="008C7A48">
        <w:rPr>
          <w:rFonts w:ascii="Times New Roman" w:hAnsi="Times New Roman"/>
          <w:b/>
          <w:sz w:val="28"/>
          <w:szCs w:val="28"/>
        </w:rPr>
        <w:t>«Составление треугольников и квадратов»</w:t>
      </w:r>
    </w:p>
    <w:p w:rsidR="00CA2CB8" w:rsidRDefault="00CA2CB8" w:rsidP="00097838">
      <w:pPr>
        <w:spacing w:after="0" w:line="360" w:lineRule="auto"/>
        <w:ind w:firstLine="540"/>
        <w:jc w:val="both"/>
        <w:rPr>
          <w:rFonts w:ascii="Times New Roman" w:hAnsi="Times New Roman"/>
          <w:sz w:val="28"/>
          <w:szCs w:val="28"/>
        </w:rPr>
      </w:pPr>
      <w:r w:rsidRPr="008C7A48">
        <w:rPr>
          <w:rFonts w:ascii="Times New Roman" w:hAnsi="Times New Roman"/>
          <w:sz w:val="28"/>
          <w:szCs w:val="28"/>
        </w:rPr>
        <w:t>Цель</w:t>
      </w:r>
      <w:r>
        <w:rPr>
          <w:rFonts w:ascii="Times New Roman" w:hAnsi="Times New Roman"/>
          <w:sz w:val="28"/>
          <w:szCs w:val="28"/>
        </w:rPr>
        <w:t xml:space="preserve">. Учить детей составлять геометрические фигуры из определенного количества палочек, пользуясь приемом </w:t>
      </w:r>
      <w:proofErr w:type="spellStart"/>
      <w:r>
        <w:rPr>
          <w:rFonts w:ascii="Times New Roman" w:hAnsi="Times New Roman"/>
          <w:sz w:val="28"/>
          <w:szCs w:val="28"/>
        </w:rPr>
        <w:t>пристроения</w:t>
      </w:r>
      <w:proofErr w:type="spellEnd"/>
      <w:r>
        <w:rPr>
          <w:rFonts w:ascii="Times New Roman" w:hAnsi="Times New Roman"/>
          <w:sz w:val="28"/>
          <w:szCs w:val="28"/>
        </w:rPr>
        <w:t xml:space="preserve"> к одной фигуре, взятой за основу другой.</w:t>
      </w:r>
    </w:p>
    <w:p w:rsidR="008C7A48" w:rsidRDefault="008C7A48" w:rsidP="00097838">
      <w:pPr>
        <w:spacing w:after="0" w:line="360" w:lineRule="auto"/>
        <w:ind w:firstLine="540"/>
        <w:jc w:val="both"/>
        <w:rPr>
          <w:rFonts w:ascii="Times New Roman" w:hAnsi="Times New Roman"/>
          <w:sz w:val="28"/>
          <w:szCs w:val="28"/>
        </w:rPr>
      </w:pPr>
      <w:r>
        <w:rPr>
          <w:rFonts w:ascii="Times New Roman" w:hAnsi="Times New Roman"/>
          <w:sz w:val="28"/>
          <w:szCs w:val="28"/>
        </w:rPr>
        <w:lastRenderedPageBreak/>
        <w:t xml:space="preserve">Ход работы. Воспитатель предлагает детям отсчитать по 5 палочек. Сколько понадобится палочек, чтобы </w:t>
      </w:r>
      <w:r w:rsidR="002539C9">
        <w:rPr>
          <w:rFonts w:ascii="Times New Roman" w:hAnsi="Times New Roman"/>
          <w:sz w:val="28"/>
          <w:szCs w:val="28"/>
        </w:rPr>
        <w:t>составить треугольник, каждая сторона которого будет равна одной палочке? У вас только 5 палочек, но из них надо составить 2 равных треугольника. Подумайте, как можно сделать.</w:t>
      </w:r>
    </w:p>
    <w:p w:rsidR="00CA2CB8" w:rsidRPr="008C7A48" w:rsidRDefault="008C7A48" w:rsidP="00097838">
      <w:pPr>
        <w:spacing w:after="0" w:line="360" w:lineRule="auto"/>
        <w:ind w:firstLine="540"/>
        <w:jc w:val="both"/>
        <w:rPr>
          <w:rFonts w:ascii="Times New Roman" w:hAnsi="Times New Roman"/>
          <w:b/>
          <w:sz w:val="28"/>
          <w:szCs w:val="28"/>
        </w:rPr>
      </w:pPr>
      <w:r>
        <w:rPr>
          <w:rFonts w:ascii="Times New Roman" w:hAnsi="Times New Roman"/>
          <w:b/>
          <w:sz w:val="28"/>
          <w:szCs w:val="28"/>
        </w:rPr>
        <w:t>«Изменение количества квадратов в фигуре</w:t>
      </w:r>
      <w:r w:rsidR="00CA2CB8" w:rsidRPr="008C7A48">
        <w:rPr>
          <w:rFonts w:ascii="Times New Roman" w:hAnsi="Times New Roman"/>
          <w:b/>
          <w:sz w:val="28"/>
          <w:szCs w:val="28"/>
        </w:rPr>
        <w:t>»</w:t>
      </w:r>
    </w:p>
    <w:p w:rsidR="00CA2CB8" w:rsidRDefault="008C7A48" w:rsidP="00097838">
      <w:pPr>
        <w:spacing w:after="0" w:line="360" w:lineRule="auto"/>
        <w:ind w:firstLine="540"/>
        <w:jc w:val="both"/>
        <w:rPr>
          <w:rFonts w:ascii="Times New Roman" w:hAnsi="Times New Roman"/>
          <w:sz w:val="28"/>
          <w:szCs w:val="28"/>
        </w:rPr>
      </w:pPr>
      <w:r>
        <w:rPr>
          <w:rFonts w:ascii="Times New Roman" w:hAnsi="Times New Roman"/>
          <w:sz w:val="28"/>
          <w:szCs w:val="28"/>
        </w:rPr>
        <w:t>Цель. Упражнять детей в умении осуществлять целенаправленные пробы, ограничивать количество практических проб за счет обдумывания хода решения, догадки.</w:t>
      </w:r>
    </w:p>
    <w:p w:rsidR="002539C9" w:rsidRDefault="002539C9" w:rsidP="00097838">
      <w:pPr>
        <w:spacing w:after="0" w:line="360" w:lineRule="auto"/>
        <w:ind w:firstLine="540"/>
        <w:jc w:val="both"/>
        <w:rPr>
          <w:rFonts w:ascii="Times New Roman" w:hAnsi="Times New Roman"/>
          <w:sz w:val="28"/>
          <w:szCs w:val="28"/>
        </w:rPr>
      </w:pPr>
      <w:r>
        <w:rPr>
          <w:rFonts w:ascii="Times New Roman" w:hAnsi="Times New Roman"/>
          <w:sz w:val="28"/>
          <w:szCs w:val="28"/>
        </w:rPr>
        <w:t>Ход работы. Дана фигура из 5 квадратов. Надо убрать 3 палочки, оставив 3 квадрата</w:t>
      </w:r>
    </w:p>
    <w:p w:rsidR="008C7A48" w:rsidRDefault="008C7A48" w:rsidP="00097838">
      <w:pPr>
        <w:spacing w:after="0" w:line="360" w:lineRule="auto"/>
        <w:ind w:firstLine="540"/>
        <w:jc w:val="both"/>
        <w:rPr>
          <w:rFonts w:ascii="Times New Roman" w:hAnsi="Times New Roman"/>
          <w:b/>
          <w:sz w:val="28"/>
          <w:szCs w:val="28"/>
        </w:rPr>
      </w:pPr>
      <w:r>
        <w:rPr>
          <w:rFonts w:ascii="Times New Roman" w:hAnsi="Times New Roman"/>
          <w:b/>
          <w:sz w:val="28"/>
          <w:szCs w:val="28"/>
        </w:rPr>
        <w:t>«Преобразование одной фигуры в другую»</w:t>
      </w:r>
    </w:p>
    <w:p w:rsidR="008C7A48" w:rsidRDefault="008C7A48" w:rsidP="00097838">
      <w:pPr>
        <w:spacing w:after="0" w:line="360" w:lineRule="auto"/>
        <w:ind w:firstLine="540"/>
        <w:jc w:val="both"/>
        <w:rPr>
          <w:rFonts w:ascii="Times New Roman" w:hAnsi="Times New Roman"/>
          <w:sz w:val="28"/>
          <w:szCs w:val="28"/>
        </w:rPr>
      </w:pPr>
      <w:r>
        <w:rPr>
          <w:rFonts w:ascii="Times New Roman" w:hAnsi="Times New Roman"/>
          <w:sz w:val="28"/>
          <w:szCs w:val="28"/>
        </w:rPr>
        <w:t xml:space="preserve">Цель. </w:t>
      </w:r>
      <w:r w:rsidR="00F54729">
        <w:rPr>
          <w:rFonts w:ascii="Times New Roman" w:hAnsi="Times New Roman"/>
          <w:sz w:val="28"/>
          <w:szCs w:val="28"/>
        </w:rPr>
        <w:t>Упражнять детей в умении детей осуществлять целенаправленные поисковые действия умственного и практического плана, частичном мысленном решении задачи.</w:t>
      </w:r>
    </w:p>
    <w:p w:rsidR="00F54729" w:rsidRPr="008C7A48" w:rsidRDefault="00F54729" w:rsidP="00097838">
      <w:pPr>
        <w:spacing w:after="0" w:line="360" w:lineRule="auto"/>
        <w:ind w:firstLine="540"/>
        <w:jc w:val="both"/>
        <w:rPr>
          <w:rFonts w:ascii="Times New Roman" w:hAnsi="Times New Roman"/>
          <w:sz w:val="28"/>
          <w:szCs w:val="28"/>
        </w:rPr>
      </w:pPr>
      <w:r>
        <w:rPr>
          <w:rFonts w:ascii="Times New Roman" w:hAnsi="Times New Roman"/>
          <w:sz w:val="28"/>
          <w:szCs w:val="28"/>
        </w:rPr>
        <w:t>Ход работы. Переложить 2 палочки так, чтобы фигура, похожая на оленя, «смотрела» в другую сторону. И др.</w:t>
      </w:r>
    </w:p>
    <w:p w:rsidR="00F835CA" w:rsidRPr="00097838" w:rsidRDefault="00F835CA" w:rsidP="00F54729">
      <w:pPr>
        <w:spacing w:after="0" w:line="360" w:lineRule="auto"/>
        <w:jc w:val="both"/>
        <w:rPr>
          <w:rFonts w:ascii="Times New Roman" w:hAnsi="Times New Roman"/>
          <w:sz w:val="28"/>
          <w:szCs w:val="28"/>
        </w:rPr>
      </w:pPr>
      <w:r w:rsidRPr="00097838">
        <w:rPr>
          <w:rFonts w:ascii="Times New Roman" w:hAnsi="Times New Roman"/>
          <w:sz w:val="28"/>
          <w:szCs w:val="28"/>
        </w:rPr>
        <w:t xml:space="preserve">Геометрические конструкторы или игры-головоломки,  на составление плоскостных изображений предметов из геометрических деталей, разной степени сложности позволяет учитывать возрастные и индивидуальные особенности детей, их склонности, возможности, уровень подготовки. Способ действия в играх прост, однако требует умственной активности, самостоятельности и заключается в постоянном преобразовании, изменении пространственного расположения частей набора геометрических фигур. Предложенные игры осваиваются детьми последовательно. По мере накопления умений в процессе одной игры можно переходить </w:t>
      </w:r>
      <w:proofErr w:type="gramStart"/>
      <w:r w:rsidRPr="00097838">
        <w:rPr>
          <w:rFonts w:ascii="Times New Roman" w:hAnsi="Times New Roman"/>
          <w:sz w:val="28"/>
          <w:szCs w:val="28"/>
        </w:rPr>
        <w:t>к</w:t>
      </w:r>
      <w:proofErr w:type="gramEnd"/>
      <w:r w:rsidRPr="00097838">
        <w:rPr>
          <w:rFonts w:ascii="Times New Roman" w:hAnsi="Times New Roman"/>
          <w:sz w:val="28"/>
          <w:szCs w:val="28"/>
        </w:rPr>
        <w:t xml:space="preserve"> следующей, добиваясь положительных результатов и в ней.</w:t>
      </w:r>
    </w:p>
    <w:p w:rsidR="00F835CA" w:rsidRDefault="00F835CA" w:rsidP="00097838">
      <w:pPr>
        <w:spacing w:after="0" w:line="360" w:lineRule="auto"/>
        <w:ind w:firstLine="540"/>
        <w:jc w:val="both"/>
        <w:rPr>
          <w:rFonts w:ascii="Times New Roman" w:hAnsi="Times New Roman"/>
          <w:sz w:val="28"/>
          <w:szCs w:val="28"/>
        </w:rPr>
      </w:pPr>
      <w:r w:rsidRPr="00097838">
        <w:rPr>
          <w:rFonts w:ascii="Times New Roman" w:hAnsi="Times New Roman"/>
          <w:sz w:val="28"/>
          <w:szCs w:val="28"/>
        </w:rPr>
        <w:t>В играх-головоломках детей увлекает результат – составить увиденное на образце или задуманное.</w:t>
      </w:r>
      <w:r>
        <w:rPr>
          <w:rFonts w:ascii="Times New Roman" w:hAnsi="Times New Roman"/>
          <w:sz w:val="28"/>
          <w:szCs w:val="28"/>
        </w:rPr>
        <w:t xml:space="preserve"> </w:t>
      </w:r>
      <w:proofErr w:type="gramStart"/>
      <w:r w:rsidRPr="00097838">
        <w:rPr>
          <w:rFonts w:ascii="Times New Roman" w:hAnsi="Times New Roman"/>
          <w:sz w:val="28"/>
          <w:szCs w:val="28"/>
        </w:rPr>
        <w:t>Игровая деятельность детей с геометрическими конструкторами предполагает постепенное усложнение используемых образцов: от расчлененного образца к нерасчлененному, а затем к образцу в виде рисунка.</w:t>
      </w:r>
      <w:proofErr w:type="gramEnd"/>
      <w:r w:rsidRPr="00097838">
        <w:rPr>
          <w:rFonts w:ascii="Times New Roman" w:hAnsi="Times New Roman"/>
          <w:sz w:val="28"/>
          <w:szCs w:val="28"/>
        </w:rPr>
        <w:t xml:space="preserve"> </w:t>
      </w:r>
      <w:r w:rsidRPr="00097838">
        <w:rPr>
          <w:rFonts w:ascii="Times New Roman" w:hAnsi="Times New Roman"/>
          <w:sz w:val="28"/>
          <w:szCs w:val="28"/>
        </w:rPr>
        <w:lastRenderedPageBreak/>
        <w:t>Составляя силуэты по расчлененному образцу</w:t>
      </w:r>
      <w:r>
        <w:rPr>
          <w:rFonts w:ascii="Times New Roman" w:hAnsi="Times New Roman"/>
          <w:sz w:val="28"/>
          <w:szCs w:val="28"/>
        </w:rPr>
        <w:t xml:space="preserve">, </w:t>
      </w:r>
      <w:r w:rsidRPr="00097838">
        <w:rPr>
          <w:rFonts w:ascii="Times New Roman" w:hAnsi="Times New Roman"/>
          <w:sz w:val="28"/>
          <w:szCs w:val="28"/>
        </w:rPr>
        <w:t xml:space="preserve">ребенок просто копирует его, но, тем не менее, усваивает способы соединения элементов, учится сочетать их по размеру, соотношению сторон, что способствует развитию глазомера и комбинаторных способностей. </w:t>
      </w:r>
    </w:p>
    <w:p w:rsidR="00F835CA" w:rsidRDefault="00F835CA" w:rsidP="00097838">
      <w:pPr>
        <w:spacing w:after="0" w:line="360" w:lineRule="auto"/>
        <w:ind w:firstLine="540"/>
        <w:jc w:val="both"/>
        <w:rPr>
          <w:rFonts w:ascii="Times New Roman" w:hAnsi="Times New Roman"/>
          <w:sz w:val="28"/>
          <w:szCs w:val="28"/>
        </w:rPr>
      </w:pPr>
      <w:r w:rsidRPr="00097838">
        <w:rPr>
          <w:rFonts w:ascii="Times New Roman" w:hAnsi="Times New Roman"/>
          <w:sz w:val="28"/>
          <w:szCs w:val="28"/>
        </w:rPr>
        <w:t>Переходя затем к нерасчлененному образцу</w:t>
      </w:r>
      <w:r>
        <w:rPr>
          <w:rFonts w:ascii="Times New Roman" w:hAnsi="Times New Roman"/>
          <w:sz w:val="28"/>
          <w:szCs w:val="28"/>
        </w:rPr>
        <w:t>,</w:t>
      </w:r>
      <w:r w:rsidRPr="00097838">
        <w:rPr>
          <w:rFonts w:ascii="Times New Roman" w:hAnsi="Times New Roman"/>
          <w:sz w:val="28"/>
          <w:szCs w:val="28"/>
        </w:rPr>
        <w:t xml:space="preserve"> ребенок высказывает предположения о размещении каждой фигуры, учится практически проверять свои гипотезы, что обеспечивает осознанность действий и поиска. Приобретенные умения позволяют ребенку постепенно переходить к составлению силуэтов по рисунк</w:t>
      </w:r>
      <w:r>
        <w:rPr>
          <w:rFonts w:ascii="Times New Roman" w:hAnsi="Times New Roman"/>
          <w:sz w:val="28"/>
          <w:szCs w:val="28"/>
        </w:rPr>
        <w:t>у или по собственному замыслу (</w:t>
      </w:r>
      <w:r w:rsidRPr="00097838">
        <w:rPr>
          <w:rFonts w:ascii="Times New Roman" w:hAnsi="Times New Roman"/>
          <w:sz w:val="28"/>
          <w:szCs w:val="28"/>
        </w:rPr>
        <w:t>«</w:t>
      </w:r>
      <w:proofErr w:type="spellStart"/>
      <w:r w:rsidRPr="00097838">
        <w:rPr>
          <w:rFonts w:ascii="Times New Roman" w:hAnsi="Times New Roman"/>
          <w:sz w:val="28"/>
          <w:szCs w:val="28"/>
        </w:rPr>
        <w:t>Танграм</w:t>
      </w:r>
      <w:proofErr w:type="spellEnd"/>
      <w:r w:rsidRPr="00097838">
        <w:rPr>
          <w:rFonts w:ascii="Times New Roman" w:hAnsi="Times New Roman"/>
          <w:sz w:val="28"/>
          <w:szCs w:val="28"/>
        </w:rPr>
        <w:t>», «Пифагор», «</w:t>
      </w:r>
      <w:proofErr w:type="spellStart"/>
      <w:r w:rsidRPr="00097838">
        <w:rPr>
          <w:rFonts w:ascii="Times New Roman" w:hAnsi="Times New Roman"/>
          <w:sz w:val="28"/>
          <w:szCs w:val="28"/>
        </w:rPr>
        <w:t>Колумбово</w:t>
      </w:r>
      <w:proofErr w:type="spellEnd"/>
      <w:r w:rsidRPr="00097838">
        <w:rPr>
          <w:rFonts w:ascii="Times New Roman" w:hAnsi="Times New Roman"/>
          <w:sz w:val="28"/>
          <w:szCs w:val="28"/>
        </w:rPr>
        <w:t xml:space="preserve"> яйцо», «Монгольская игра», «Вьетнамская игра», «Волшебный круг», «Пентамино»). С помощью таких игр дети развивают пространственные представления, воображение, конструктивное мышление, комбинаторные способности, сообразительность смекалку, находчивость, целенаправленность в решении задач.</w:t>
      </w:r>
    </w:p>
    <w:p w:rsidR="00F54729" w:rsidRDefault="00F54729" w:rsidP="00097838">
      <w:pPr>
        <w:spacing w:after="0" w:line="360" w:lineRule="auto"/>
        <w:ind w:firstLine="540"/>
        <w:jc w:val="both"/>
        <w:rPr>
          <w:rFonts w:ascii="Times New Roman" w:hAnsi="Times New Roman"/>
          <w:b/>
          <w:sz w:val="28"/>
          <w:szCs w:val="28"/>
        </w:rPr>
      </w:pPr>
      <w:r w:rsidRPr="00F54729">
        <w:rPr>
          <w:rFonts w:ascii="Times New Roman" w:hAnsi="Times New Roman"/>
          <w:b/>
          <w:sz w:val="28"/>
          <w:szCs w:val="28"/>
        </w:rPr>
        <w:t>«</w:t>
      </w:r>
      <w:proofErr w:type="spellStart"/>
      <w:r w:rsidRPr="00F54729">
        <w:rPr>
          <w:rFonts w:ascii="Times New Roman" w:hAnsi="Times New Roman"/>
          <w:b/>
          <w:sz w:val="28"/>
          <w:szCs w:val="28"/>
        </w:rPr>
        <w:t>Танграм</w:t>
      </w:r>
      <w:proofErr w:type="spellEnd"/>
      <w:r w:rsidRPr="00F54729">
        <w:rPr>
          <w:rFonts w:ascii="Times New Roman" w:hAnsi="Times New Roman"/>
          <w:b/>
          <w:sz w:val="28"/>
          <w:szCs w:val="28"/>
        </w:rPr>
        <w:t>»</w:t>
      </w:r>
      <w:r w:rsidR="001743E9">
        <w:rPr>
          <w:rFonts w:ascii="Times New Roman" w:hAnsi="Times New Roman"/>
          <w:b/>
          <w:sz w:val="28"/>
          <w:szCs w:val="28"/>
        </w:rPr>
        <w:t xml:space="preserve"> </w:t>
      </w:r>
    </w:p>
    <w:p w:rsidR="00F54729" w:rsidRDefault="00424D35" w:rsidP="00097838">
      <w:pPr>
        <w:spacing w:after="0" w:line="360" w:lineRule="auto"/>
        <w:ind w:firstLine="540"/>
        <w:jc w:val="both"/>
        <w:rPr>
          <w:rFonts w:ascii="Times New Roman" w:hAnsi="Times New Roman"/>
          <w:sz w:val="28"/>
          <w:szCs w:val="28"/>
        </w:rPr>
      </w:pPr>
      <w:r w:rsidRPr="00424D35">
        <w:rPr>
          <w:rFonts w:ascii="Times New Roman" w:hAnsi="Times New Roman"/>
          <w:sz w:val="28"/>
          <w:szCs w:val="28"/>
        </w:rPr>
        <w:t>Одна из несложных игр</w:t>
      </w:r>
      <w:r>
        <w:rPr>
          <w:rFonts w:ascii="Times New Roman" w:hAnsi="Times New Roman"/>
          <w:sz w:val="28"/>
          <w:szCs w:val="28"/>
        </w:rPr>
        <w:t xml:space="preserve"> - </w:t>
      </w:r>
      <w:proofErr w:type="gramStart"/>
      <w:r>
        <w:rPr>
          <w:rFonts w:ascii="Times New Roman" w:hAnsi="Times New Roman"/>
          <w:sz w:val="28"/>
          <w:szCs w:val="28"/>
        </w:rPr>
        <w:t>квадрат</w:t>
      </w:r>
      <w:proofErr w:type="gramEnd"/>
      <w:r>
        <w:rPr>
          <w:rFonts w:ascii="Times New Roman" w:hAnsi="Times New Roman"/>
          <w:sz w:val="28"/>
          <w:szCs w:val="28"/>
        </w:rPr>
        <w:t xml:space="preserve"> разрезанный на 7 частей. </w:t>
      </w:r>
      <w:proofErr w:type="gramStart"/>
      <w:r>
        <w:rPr>
          <w:rFonts w:ascii="Times New Roman" w:hAnsi="Times New Roman"/>
          <w:sz w:val="28"/>
          <w:szCs w:val="28"/>
        </w:rPr>
        <w:t>В результате получается 2 больших, 1 средний и 2 маленьких треугольника, квадрат и параллелограмм.</w:t>
      </w:r>
      <w:proofErr w:type="gramEnd"/>
      <w:r>
        <w:rPr>
          <w:rFonts w:ascii="Times New Roman" w:hAnsi="Times New Roman"/>
          <w:sz w:val="28"/>
          <w:szCs w:val="28"/>
        </w:rPr>
        <w:t xml:space="preserve"> Используя все 7 частей, можно составить много различных изображений по образцам и по собственному замыслу.</w:t>
      </w:r>
    </w:p>
    <w:p w:rsidR="003229F0" w:rsidRDefault="00917AFC" w:rsidP="00917AFC">
      <w:pPr>
        <w:spacing w:after="0" w:line="360" w:lineRule="auto"/>
        <w:jc w:val="both"/>
        <w:rPr>
          <w:rFonts w:ascii="Times New Roman" w:hAnsi="Times New Roman"/>
          <w:sz w:val="28"/>
          <w:szCs w:val="28"/>
        </w:rPr>
      </w:pPr>
      <w:r>
        <w:rPr>
          <w:rFonts w:ascii="Times New Roman" w:hAnsi="Times New Roman"/>
          <w:sz w:val="28"/>
          <w:szCs w:val="28"/>
        </w:rPr>
        <w:t>Упражнения первого этапа – ознакомление с набором фигур к игре, преобразование их с целью составления из 2-3 имеющихся новой, н-р: отобрать все треугольники</w:t>
      </w:r>
      <w:r w:rsidR="003229F0">
        <w:rPr>
          <w:rFonts w:ascii="Times New Roman" w:hAnsi="Times New Roman"/>
          <w:sz w:val="28"/>
          <w:szCs w:val="28"/>
        </w:rPr>
        <w:t xml:space="preserve">, сосчитать. Сравнить по размеру, накладывая один на другой; Взять два больших треугольника и составить из них последовательно: квадрат, треугольник, четырехугольник и т.д. </w:t>
      </w:r>
    </w:p>
    <w:p w:rsidR="003229F0" w:rsidRDefault="003229F0" w:rsidP="00917AFC">
      <w:pPr>
        <w:spacing w:after="0" w:line="360" w:lineRule="auto"/>
        <w:jc w:val="both"/>
        <w:rPr>
          <w:rFonts w:ascii="Times New Roman" w:hAnsi="Times New Roman"/>
          <w:sz w:val="28"/>
          <w:szCs w:val="28"/>
        </w:rPr>
      </w:pPr>
      <w:r>
        <w:rPr>
          <w:rFonts w:ascii="Times New Roman" w:hAnsi="Times New Roman"/>
          <w:sz w:val="28"/>
          <w:szCs w:val="28"/>
        </w:rPr>
        <w:t>На втором этапе детей обучают анализу предъявляемого образца и словесному выражению способа соединения и пространственного расположения частей, н-р:</w:t>
      </w:r>
    </w:p>
    <w:p w:rsidR="003229F0" w:rsidRPr="003229F0" w:rsidRDefault="003229F0" w:rsidP="00917AFC">
      <w:pPr>
        <w:spacing w:after="0" w:line="360" w:lineRule="auto"/>
        <w:jc w:val="both"/>
        <w:rPr>
          <w:rFonts w:ascii="Times New Roman" w:hAnsi="Times New Roman"/>
          <w:i/>
          <w:sz w:val="28"/>
          <w:szCs w:val="28"/>
        </w:rPr>
      </w:pPr>
      <w:r w:rsidRPr="003229F0">
        <w:rPr>
          <w:rFonts w:ascii="Times New Roman" w:hAnsi="Times New Roman"/>
          <w:i/>
          <w:sz w:val="28"/>
          <w:szCs w:val="28"/>
        </w:rPr>
        <w:t>Составление фигуры-силуэта лисы</w:t>
      </w:r>
    </w:p>
    <w:p w:rsidR="003229F0" w:rsidRDefault="003229F0" w:rsidP="00917AFC">
      <w:pPr>
        <w:spacing w:after="0" w:line="360" w:lineRule="auto"/>
        <w:jc w:val="both"/>
        <w:rPr>
          <w:rFonts w:ascii="Times New Roman" w:hAnsi="Times New Roman"/>
          <w:sz w:val="28"/>
          <w:szCs w:val="28"/>
        </w:rPr>
      </w:pPr>
      <w:r>
        <w:rPr>
          <w:rFonts w:ascii="Times New Roman" w:hAnsi="Times New Roman"/>
          <w:sz w:val="28"/>
          <w:szCs w:val="28"/>
        </w:rPr>
        <w:t>Цель. Учить детей анализировать способ расположения частей, составлять фигуру-силуэт, ориентируясь на образец.</w:t>
      </w:r>
    </w:p>
    <w:p w:rsidR="00917AFC" w:rsidRDefault="003229F0" w:rsidP="00917AFC">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Более сложной</w:t>
      </w:r>
      <w:r w:rsidR="00917AFC">
        <w:rPr>
          <w:rFonts w:ascii="Times New Roman" w:hAnsi="Times New Roman"/>
          <w:sz w:val="28"/>
          <w:szCs w:val="28"/>
        </w:rPr>
        <w:t xml:space="preserve"> </w:t>
      </w:r>
      <w:r>
        <w:rPr>
          <w:rFonts w:ascii="Times New Roman" w:hAnsi="Times New Roman"/>
          <w:sz w:val="28"/>
          <w:szCs w:val="28"/>
        </w:rPr>
        <w:t>и интересной для детей деятельностью является воссоздание фигур по образцам контурного характера</w:t>
      </w:r>
      <w:r w:rsidR="001743E9">
        <w:rPr>
          <w:rFonts w:ascii="Times New Roman" w:hAnsi="Times New Roman"/>
          <w:sz w:val="28"/>
          <w:szCs w:val="28"/>
        </w:rPr>
        <w:t xml:space="preserve"> (нерасчлененным), н-р:</w:t>
      </w:r>
    </w:p>
    <w:p w:rsidR="001743E9" w:rsidRPr="001743E9" w:rsidRDefault="001743E9" w:rsidP="00917AFC">
      <w:pPr>
        <w:spacing w:after="0" w:line="360" w:lineRule="auto"/>
        <w:jc w:val="both"/>
        <w:rPr>
          <w:rFonts w:ascii="Times New Roman" w:hAnsi="Times New Roman"/>
          <w:i/>
          <w:sz w:val="28"/>
          <w:szCs w:val="28"/>
        </w:rPr>
      </w:pPr>
      <w:r w:rsidRPr="001743E9">
        <w:rPr>
          <w:rFonts w:ascii="Times New Roman" w:hAnsi="Times New Roman"/>
          <w:i/>
          <w:sz w:val="28"/>
          <w:szCs w:val="28"/>
        </w:rPr>
        <w:t>Воссоздание фигуры-силуэта домика</w:t>
      </w:r>
    </w:p>
    <w:p w:rsidR="00917AFC" w:rsidRDefault="001743E9" w:rsidP="00917AFC">
      <w:pPr>
        <w:spacing w:after="0" w:line="360" w:lineRule="auto"/>
        <w:jc w:val="both"/>
        <w:rPr>
          <w:rFonts w:ascii="Times New Roman" w:hAnsi="Times New Roman"/>
          <w:sz w:val="28"/>
          <w:szCs w:val="28"/>
        </w:rPr>
      </w:pPr>
      <w:r>
        <w:rPr>
          <w:rFonts w:ascii="Times New Roman" w:hAnsi="Times New Roman"/>
          <w:sz w:val="28"/>
          <w:szCs w:val="28"/>
        </w:rPr>
        <w:t>Цель. Упражнять детей в умении осуществлять зрительно-мыслительный анализ возможного способа расположения фигур, проверяя его практически.</w:t>
      </w:r>
    </w:p>
    <w:p w:rsidR="001743E9" w:rsidRDefault="001743E9" w:rsidP="00917AFC">
      <w:pPr>
        <w:spacing w:after="0" w:line="360" w:lineRule="auto"/>
        <w:jc w:val="both"/>
        <w:rPr>
          <w:rFonts w:ascii="Times New Roman" w:hAnsi="Times New Roman"/>
          <w:b/>
          <w:sz w:val="28"/>
          <w:szCs w:val="28"/>
        </w:rPr>
      </w:pPr>
      <w:r>
        <w:rPr>
          <w:rFonts w:ascii="Times New Roman" w:hAnsi="Times New Roman"/>
          <w:b/>
          <w:sz w:val="28"/>
          <w:szCs w:val="28"/>
        </w:rPr>
        <w:t>«Пифагор»</w:t>
      </w:r>
    </w:p>
    <w:p w:rsidR="001743E9" w:rsidRDefault="001743E9" w:rsidP="00917AFC">
      <w:pPr>
        <w:spacing w:after="0" w:line="360" w:lineRule="auto"/>
        <w:jc w:val="both"/>
        <w:rPr>
          <w:rFonts w:ascii="Times New Roman" w:hAnsi="Times New Roman"/>
          <w:sz w:val="28"/>
          <w:szCs w:val="28"/>
        </w:rPr>
      </w:pPr>
      <w:r w:rsidRPr="001743E9">
        <w:rPr>
          <w:rFonts w:ascii="Times New Roman" w:hAnsi="Times New Roman"/>
          <w:sz w:val="28"/>
          <w:szCs w:val="28"/>
        </w:rPr>
        <w:t>Квадрат, разрезан так, что получается</w:t>
      </w:r>
      <w:r>
        <w:rPr>
          <w:rFonts w:ascii="Times New Roman" w:hAnsi="Times New Roman"/>
          <w:sz w:val="28"/>
          <w:szCs w:val="28"/>
        </w:rPr>
        <w:t xml:space="preserve"> 7 геометрических фигур: 2 разных по размеру квадрата, 2 маленьких треугольника, 2 больших (в сравнении с маленькими) и 1 четырехугольник. Ознакомление идет по тому же принципу, что и «</w:t>
      </w:r>
      <w:proofErr w:type="spellStart"/>
      <w:r>
        <w:rPr>
          <w:rFonts w:ascii="Times New Roman" w:hAnsi="Times New Roman"/>
          <w:sz w:val="28"/>
          <w:szCs w:val="28"/>
        </w:rPr>
        <w:t>Танграм</w:t>
      </w:r>
      <w:proofErr w:type="spellEnd"/>
      <w:r>
        <w:rPr>
          <w:rFonts w:ascii="Times New Roman" w:hAnsi="Times New Roman"/>
          <w:sz w:val="28"/>
          <w:szCs w:val="28"/>
        </w:rPr>
        <w:t>»</w:t>
      </w:r>
      <w:r w:rsidR="00C20887">
        <w:rPr>
          <w:rFonts w:ascii="Times New Roman" w:hAnsi="Times New Roman"/>
          <w:sz w:val="28"/>
          <w:szCs w:val="28"/>
        </w:rPr>
        <w:t xml:space="preserve">. </w:t>
      </w:r>
    </w:p>
    <w:p w:rsidR="00C20887" w:rsidRDefault="00C20887" w:rsidP="00917AFC">
      <w:pPr>
        <w:spacing w:after="0" w:line="360" w:lineRule="auto"/>
        <w:jc w:val="both"/>
        <w:rPr>
          <w:rFonts w:ascii="Times New Roman" w:hAnsi="Times New Roman"/>
          <w:b/>
          <w:sz w:val="28"/>
          <w:szCs w:val="28"/>
        </w:rPr>
      </w:pPr>
      <w:r w:rsidRPr="00C20887">
        <w:rPr>
          <w:rFonts w:ascii="Times New Roman" w:hAnsi="Times New Roman"/>
          <w:b/>
          <w:sz w:val="28"/>
          <w:szCs w:val="28"/>
        </w:rPr>
        <w:t>«Пентамино»</w:t>
      </w:r>
    </w:p>
    <w:p w:rsidR="00F61900" w:rsidRPr="00F61900" w:rsidRDefault="00F61900" w:rsidP="00917AFC">
      <w:pPr>
        <w:spacing w:after="0" w:line="360" w:lineRule="auto"/>
        <w:jc w:val="both"/>
        <w:rPr>
          <w:rFonts w:ascii="Times New Roman" w:hAnsi="Times New Roman"/>
          <w:sz w:val="28"/>
          <w:szCs w:val="28"/>
        </w:rPr>
      </w:pPr>
      <w:r>
        <w:rPr>
          <w:rFonts w:ascii="Times New Roman" w:hAnsi="Times New Roman"/>
          <w:sz w:val="28"/>
          <w:szCs w:val="28"/>
        </w:rPr>
        <w:t>Цель. Развитие у детей образного мышления, комбинаторных способностей, практических и умственных действий. Воспитание нравственно-волевых качеств: настойчивости, целеустремленности, желание думать, искать путь решения и приходить к положительному результату.</w:t>
      </w:r>
    </w:p>
    <w:p w:rsidR="00C20887" w:rsidRDefault="00C20887" w:rsidP="00917AFC">
      <w:pPr>
        <w:spacing w:after="0" w:line="360" w:lineRule="auto"/>
        <w:jc w:val="both"/>
        <w:rPr>
          <w:rFonts w:ascii="Times New Roman" w:hAnsi="Times New Roman"/>
          <w:sz w:val="28"/>
          <w:szCs w:val="28"/>
        </w:rPr>
      </w:pPr>
      <w:r w:rsidRPr="00C20887">
        <w:rPr>
          <w:rFonts w:ascii="Times New Roman" w:hAnsi="Times New Roman"/>
          <w:sz w:val="28"/>
          <w:szCs w:val="28"/>
        </w:rPr>
        <w:t>Это такие фигуры, которыми на шахматной доске можно закрыть 5 соседних клеток. Всего фигур 12. Каждая из них состоит из 5 примыкающих друг к другу равных квадратов.</w:t>
      </w:r>
      <w:r>
        <w:rPr>
          <w:rFonts w:ascii="Times New Roman" w:hAnsi="Times New Roman"/>
          <w:sz w:val="28"/>
          <w:szCs w:val="28"/>
        </w:rPr>
        <w:t xml:space="preserve"> Играть в нее несколько сложнее т.к. здесь сложнее анализ, членение формы составляемого предмета на части</w:t>
      </w:r>
      <w:r w:rsidR="008E3AD3">
        <w:rPr>
          <w:rFonts w:ascii="Times New Roman" w:hAnsi="Times New Roman"/>
          <w:sz w:val="28"/>
          <w:szCs w:val="28"/>
        </w:rPr>
        <w:t>, а также способы соединения одной части с другой.</w:t>
      </w:r>
    </w:p>
    <w:p w:rsidR="008E3AD3" w:rsidRPr="008E3AD3" w:rsidRDefault="008E3AD3" w:rsidP="00917AFC">
      <w:pPr>
        <w:spacing w:after="0" w:line="360" w:lineRule="auto"/>
        <w:jc w:val="both"/>
        <w:rPr>
          <w:rFonts w:ascii="Times New Roman" w:hAnsi="Times New Roman"/>
          <w:sz w:val="28"/>
          <w:szCs w:val="28"/>
        </w:rPr>
      </w:pPr>
      <w:r>
        <w:rPr>
          <w:rFonts w:ascii="Times New Roman" w:hAnsi="Times New Roman"/>
          <w:sz w:val="28"/>
          <w:szCs w:val="28"/>
        </w:rPr>
        <w:t>Последовательность освоения игры: 1) рассматривание частей игры, нахождение сходства их с предметными изображениями, «</w:t>
      </w:r>
      <w:proofErr w:type="spellStart"/>
      <w:r>
        <w:rPr>
          <w:rFonts w:ascii="Times New Roman" w:hAnsi="Times New Roman"/>
          <w:sz w:val="28"/>
          <w:szCs w:val="28"/>
        </w:rPr>
        <w:t>опредмечивание</w:t>
      </w:r>
      <w:proofErr w:type="spellEnd"/>
      <w:r>
        <w:rPr>
          <w:rFonts w:ascii="Times New Roman" w:hAnsi="Times New Roman"/>
          <w:sz w:val="28"/>
          <w:szCs w:val="28"/>
        </w:rPr>
        <w:t>» фигур. Дети называют части: буква</w:t>
      </w:r>
      <w:proofErr w:type="gramStart"/>
      <w:r>
        <w:rPr>
          <w:rFonts w:ascii="Times New Roman" w:hAnsi="Times New Roman"/>
          <w:sz w:val="28"/>
          <w:szCs w:val="28"/>
        </w:rPr>
        <w:t xml:space="preserve"> </w:t>
      </w:r>
      <w:r w:rsidRPr="008E3AD3">
        <w:rPr>
          <w:rFonts w:ascii="Times New Roman" w:hAnsi="Times New Roman"/>
          <w:b/>
          <w:sz w:val="28"/>
          <w:szCs w:val="28"/>
        </w:rPr>
        <w:t>Т</w:t>
      </w:r>
      <w:proofErr w:type="gramEnd"/>
      <w:r>
        <w:rPr>
          <w:rFonts w:ascii="Times New Roman" w:hAnsi="Times New Roman"/>
          <w:b/>
          <w:sz w:val="28"/>
          <w:szCs w:val="28"/>
        </w:rPr>
        <w:t xml:space="preserve">, </w:t>
      </w:r>
      <w:r>
        <w:rPr>
          <w:rFonts w:ascii="Times New Roman" w:hAnsi="Times New Roman"/>
          <w:sz w:val="28"/>
          <w:szCs w:val="28"/>
        </w:rPr>
        <w:t xml:space="preserve">буква </w:t>
      </w:r>
      <w:r>
        <w:rPr>
          <w:rFonts w:ascii="Times New Roman" w:hAnsi="Times New Roman"/>
          <w:b/>
          <w:sz w:val="28"/>
          <w:szCs w:val="28"/>
        </w:rPr>
        <w:t>Г</w:t>
      </w:r>
      <w:r>
        <w:rPr>
          <w:rFonts w:ascii="Times New Roman" w:hAnsi="Times New Roman"/>
          <w:sz w:val="28"/>
          <w:szCs w:val="28"/>
        </w:rPr>
        <w:t>, крест, лесенка, ступенька, полоска, ворота и др.2) усвоение общих способов присоединения одной части к другой, 3)распределение нескольких частей на образце с указанием 3-4 деталей игры. Обязательным условием при этом является наличие образца</w:t>
      </w:r>
      <w:r w:rsidR="00F61900">
        <w:rPr>
          <w:rFonts w:ascii="Times New Roman" w:hAnsi="Times New Roman"/>
          <w:sz w:val="28"/>
          <w:szCs w:val="28"/>
        </w:rPr>
        <w:t>, выполненного в том же масштабе, что и части игры.</w:t>
      </w:r>
    </w:p>
    <w:p w:rsidR="00F835CA" w:rsidRPr="00097838" w:rsidRDefault="001743E9" w:rsidP="001743E9">
      <w:pPr>
        <w:spacing w:after="0" w:line="360" w:lineRule="auto"/>
        <w:jc w:val="both"/>
        <w:rPr>
          <w:rFonts w:ascii="Times New Roman" w:hAnsi="Times New Roman"/>
          <w:sz w:val="28"/>
          <w:szCs w:val="28"/>
        </w:rPr>
      </w:pPr>
      <w:r>
        <w:rPr>
          <w:rFonts w:ascii="Times New Roman" w:hAnsi="Times New Roman"/>
          <w:sz w:val="28"/>
          <w:szCs w:val="28"/>
        </w:rPr>
        <w:t xml:space="preserve">  </w:t>
      </w:r>
      <w:r w:rsidR="00F835CA" w:rsidRPr="00097838">
        <w:rPr>
          <w:rFonts w:ascii="Times New Roman" w:hAnsi="Times New Roman"/>
          <w:sz w:val="28"/>
          <w:szCs w:val="28"/>
        </w:rPr>
        <w:t xml:space="preserve">Логические блоки </w:t>
      </w:r>
      <w:proofErr w:type="spellStart"/>
      <w:r w:rsidR="00F835CA" w:rsidRPr="00097838">
        <w:rPr>
          <w:rFonts w:ascii="Times New Roman" w:hAnsi="Times New Roman"/>
          <w:sz w:val="28"/>
          <w:szCs w:val="28"/>
        </w:rPr>
        <w:t>Дьенеша</w:t>
      </w:r>
      <w:proofErr w:type="spellEnd"/>
      <w:r w:rsidR="00F835CA" w:rsidRPr="00097838">
        <w:rPr>
          <w:rFonts w:ascii="Times New Roman" w:hAnsi="Times New Roman"/>
          <w:sz w:val="28"/>
          <w:szCs w:val="28"/>
        </w:rPr>
        <w:t xml:space="preserve"> позволяют формировать в комплексе все важные для математического развития мыслительные умения на протяжении всего дошкольного  обучения. </w:t>
      </w:r>
      <w:proofErr w:type="gramStart"/>
      <w:r w:rsidR="00F835CA" w:rsidRPr="00097838">
        <w:rPr>
          <w:rFonts w:ascii="Times New Roman" w:hAnsi="Times New Roman"/>
          <w:sz w:val="28"/>
          <w:szCs w:val="28"/>
        </w:rPr>
        <w:t>Работа с блоками</w:t>
      </w:r>
      <w:r>
        <w:rPr>
          <w:rFonts w:ascii="Times New Roman" w:hAnsi="Times New Roman"/>
          <w:sz w:val="28"/>
          <w:szCs w:val="28"/>
        </w:rPr>
        <w:t xml:space="preserve"> </w:t>
      </w:r>
      <w:r w:rsidR="00F835CA" w:rsidRPr="00097838">
        <w:rPr>
          <w:rFonts w:ascii="Times New Roman" w:hAnsi="Times New Roman"/>
          <w:sz w:val="28"/>
          <w:szCs w:val="28"/>
        </w:rPr>
        <w:t xml:space="preserve"> </w:t>
      </w:r>
      <w:proofErr w:type="spellStart"/>
      <w:r w:rsidR="00F835CA" w:rsidRPr="00097838">
        <w:rPr>
          <w:rFonts w:ascii="Times New Roman" w:hAnsi="Times New Roman"/>
          <w:sz w:val="28"/>
          <w:szCs w:val="28"/>
        </w:rPr>
        <w:t>Дьенеша</w:t>
      </w:r>
      <w:proofErr w:type="spellEnd"/>
      <w:r w:rsidR="00F835CA" w:rsidRPr="00097838">
        <w:rPr>
          <w:rFonts w:ascii="Times New Roman" w:hAnsi="Times New Roman"/>
          <w:sz w:val="28"/>
          <w:szCs w:val="28"/>
        </w:rPr>
        <w:t xml:space="preserve"> помогает ребенку перейти </w:t>
      </w:r>
      <w:r w:rsidR="00F835CA" w:rsidRPr="00097838">
        <w:rPr>
          <w:rFonts w:ascii="Times New Roman" w:hAnsi="Times New Roman"/>
          <w:sz w:val="28"/>
          <w:szCs w:val="28"/>
        </w:rPr>
        <w:lastRenderedPageBreak/>
        <w:t xml:space="preserve">от наглядно-образного  к </w:t>
      </w:r>
      <w:r w:rsidR="00C20887">
        <w:rPr>
          <w:rFonts w:ascii="Times New Roman" w:hAnsi="Times New Roman"/>
          <w:sz w:val="28"/>
          <w:szCs w:val="28"/>
        </w:rPr>
        <w:t>наглядно-схематическому</w:t>
      </w:r>
      <w:r w:rsidR="00F835CA" w:rsidRPr="00097838">
        <w:rPr>
          <w:rFonts w:ascii="Times New Roman" w:hAnsi="Times New Roman"/>
          <w:sz w:val="28"/>
          <w:szCs w:val="28"/>
        </w:rPr>
        <w:t>, а затем и к</w:t>
      </w:r>
      <w:r w:rsidR="00C20887">
        <w:rPr>
          <w:rFonts w:ascii="Times New Roman" w:hAnsi="Times New Roman"/>
          <w:sz w:val="28"/>
          <w:szCs w:val="28"/>
        </w:rPr>
        <w:t xml:space="preserve"> словесно-логическому мышлению,</w:t>
      </w:r>
      <w:r w:rsidR="00F835CA" w:rsidRPr="00097838">
        <w:rPr>
          <w:rFonts w:ascii="Times New Roman" w:hAnsi="Times New Roman"/>
          <w:sz w:val="28"/>
          <w:szCs w:val="28"/>
        </w:rPr>
        <w:t xml:space="preserve"> научиться оперировать несколькими свойствами предметов одновременно, моделировать разные множества с заданными свойствами.</w:t>
      </w:r>
      <w:proofErr w:type="gramEnd"/>
    </w:p>
    <w:p w:rsidR="00C20887" w:rsidRDefault="00F835CA" w:rsidP="00097838">
      <w:pPr>
        <w:spacing w:after="0" w:line="360" w:lineRule="auto"/>
        <w:ind w:firstLine="540"/>
        <w:jc w:val="both"/>
        <w:rPr>
          <w:rFonts w:ascii="Times New Roman" w:hAnsi="Times New Roman"/>
          <w:sz w:val="28"/>
          <w:szCs w:val="28"/>
        </w:rPr>
      </w:pPr>
      <w:r w:rsidRPr="00097838">
        <w:rPr>
          <w:rFonts w:ascii="Times New Roman" w:hAnsi="Times New Roman"/>
          <w:sz w:val="28"/>
          <w:szCs w:val="28"/>
        </w:rPr>
        <w:t>Методика Никитиных направлена на самостоятельный поиск способа решения неизвестных ему задач, создавать новое, т.е. способствует развитию его</w:t>
      </w:r>
      <w:r w:rsidR="00C20887">
        <w:rPr>
          <w:rFonts w:ascii="Times New Roman" w:hAnsi="Times New Roman"/>
          <w:sz w:val="28"/>
          <w:szCs w:val="28"/>
        </w:rPr>
        <w:t xml:space="preserve"> творческих способностей, н-р:</w:t>
      </w:r>
    </w:p>
    <w:p w:rsidR="00F61900" w:rsidRDefault="00F835CA" w:rsidP="00097838">
      <w:pPr>
        <w:spacing w:after="0" w:line="360" w:lineRule="auto"/>
        <w:ind w:firstLine="540"/>
        <w:jc w:val="both"/>
        <w:rPr>
          <w:rFonts w:ascii="Times New Roman" w:hAnsi="Times New Roman"/>
          <w:sz w:val="28"/>
          <w:szCs w:val="28"/>
        </w:rPr>
      </w:pPr>
      <w:r w:rsidRPr="00F61900">
        <w:rPr>
          <w:rFonts w:ascii="Times New Roman" w:hAnsi="Times New Roman"/>
          <w:b/>
          <w:sz w:val="28"/>
          <w:szCs w:val="28"/>
        </w:rPr>
        <w:t xml:space="preserve"> «Сложи квадрат»</w:t>
      </w:r>
    </w:p>
    <w:p w:rsidR="00F61900" w:rsidRDefault="00F61900" w:rsidP="00097838">
      <w:pPr>
        <w:spacing w:after="0" w:line="360" w:lineRule="auto"/>
        <w:ind w:firstLine="540"/>
        <w:jc w:val="both"/>
        <w:rPr>
          <w:rFonts w:ascii="Times New Roman" w:hAnsi="Times New Roman"/>
          <w:sz w:val="28"/>
          <w:szCs w:val="28"/>
        </w:rPr>
      </w:pPr>
      <w:r>
        <w:rPr>
          <w:rFonts w:ascii="Times New Roman" w:hAnsi="Times New Roman"/>
          <w:sz w:val="28"/>
          <w:szCs w:val="28"/>
        </w:rPr>
        <w:t>Цель</w:t>
      </w:r>
      <w:proofErr w:type="gramStart"/>
      <w:r>
        <w:rPr>
          <w:rFonts w:ascii="Times New Roman" w:hAnsi="Times New Roman"/>
          <w:sz w:val="28"/>
          <w:szCs w:val="28"/>
        </w:rPr>
        <w:t>.</w:t>
      </w:r>
      <w:proofErr w:type="gramEnd"/>
      <w:r>
        <w:rPr>
          <w:rFonts w:ascii="Times New Roman" w:hAnsi="Times New Roman"/>
          <w:sz w:val="28"/>
          <w:szCs w:val="28"/>
        </w:rPr>
        <w:t xml:space="preserve">  Развитие цветоощущения; </w:t>
      </w:r>
      <w:r w:rsidR="00F835CA" w:rsidRPr="00097838">
        <w:rPr>
          <w:rFonts w:ascii="Times New Roman" w:hAnsi="Times New Roman"/>
          <w:sz w:val="28"/>
          <w:szCs w:val="28"/>
        </w:rPr>
        <w:t xml:space="preserve"> усвоение соотношения целого и части; формирование логического мышления и умения разбивать слож</w:t>
      </w:r>
      <w:r>
        <w:rPr>
          <w:rFonts w:ascii="Times New Roman" w:hAnsi="Times New Roman"/>
          <w:sz w:val="28"/>
          <w:szCs w:val="28"/>
        </w:rPr>
        <w:t>ную задачу на несколько простых.</w:t>
      </w:r>
    </w:p>
    <w:p w:rsidR="002D251F" w:rsidRDefault="00F61900" w:rsidP="00097838">
      <w:pPr>
        <w:spacing w:after="0" w:line="360" w:lineRule="auto"/>
        <w:ind w:firstLine="540"/>
        <w:jc w:val="both"/>
        <w:rPr>
          <w:rFonts w:ascii="Times New Roman" w:hAnsi="Times New Roman"/>
          <w:sz w:val="28"/>
          <w:szCs w:val="28"/>
        </w:rPr>
      </w:pPr>
      <w:r>
        <w:rPr>
          <w:rFonts w:ascii="Times New Roman" w:hAnsi="Times New Roman"/>
          <w:sz w:val="28"/>
          <w:szCs w:val="28"/>
        </w:rPr>
        <w:t xml:space="preserve">Игра состоит из 36 разноцветных квадратов. Оттенки цветов должны заметно отличаться друг от друга. Игра разделена на три уровня сложности: </w:t>
      </w:r>
      <w:r w:rsidR="002D251F">
        <w:rPr>
          <w:rFonts w:ascii="Times New Roman" w:hAnsi="Times New Roman"/>
          <w:sz w:val="28"/>
          <w:szCs w:val="28"/>
        </w:rPr>
        <w:t>в первом  уровне  квадраты разделены на 2-4 части, во втором уровне на 5 частей, в третьем на 6-7 частей. В игре квадраты разделены не только по прямым линиям, но и разрезаются по окружности или другим кривым (более сложный уровень).</w:t>
      </w:r>
    </w:p>
    <w:p w:rsidR="002D251F" w:rsidRDefault="002D251F" w:rsidP="002D251F">
      <w:pPr>
        <w:spacing w:after="0" w:line="360" w:lineRule="auto"/>
        <w:jc w:val="both"/>
        <w:rPr>
          <w:rFonts w:ascii="Times New Roman" w:hAnsi="Times New Roman"/>
          <w:sz w:val="28"/>
          <w:szCs w:val="28"/>
        </w:rPr>
      </w:pPr>
      <w:r w:rsidRPr="002D251F">
        <w:rPr>
          <w:rFonts w:ascii="Times New Roman" w:hAnsi="Times New Roman"/>
          <w:b/>
          <w:sz w:val="28"/>
          <w:szCs w:val="28"/>
        </w:rPr>
        <w:t xml:space="preserve"> </w:t>
      </w:r>
      <w:r w:rsidR="00F61900" w:rsidRPr="002D251F">
        <w:rPr>
          <w:rFonts w:ascii="Times New Roman" w:hAnsi="Times New Roman"/>
          <w:b/>
          <w:sz w:val="28"/>
          <w:szCs w:val="28"/>
        </w:rPr>
        <w:t xml:space="preserve"> </w:t>
      </w:r>
      <w:r w:rsidR="00F835CA" w:rsidRPr="002D251F">
        <w:rPr>
          <w:rFonts w:ascii="Times New Roman" w:hAnsi="Times New Roman"/>
          <w:b/>
          <w:sz w:val="28"/>
          <w:szCs w:val="28"/>
        </w:rPr>
        <w:t xml:space="preserve"> «Сложи узор»</w:t>
      </w:r>
    </w:p>
    <w:p w:rsidR="00F835CA" w:rsidRDefault="002D251F" w:rsidP="002D251F">
      <w:pPr>
        <w:spacing w:after="0" w:line="360" w:lineRule="auto"/>
        <w:jc w:val="both"/>
        <w:rPr>
          <w:rFonts w:ascii="Times New Roman" w:hAnsi="Times New Roman"/>
          <w:sz w:val="28"/>
          <w:szCs w:val="28"/>
        </w:rPr>
      </w:pPr>
      <w:r>
        <w:rPr>
          <w:rFonts w:ascii="Times New Roman" w:hAnsi="Times New Roman"/>
          <w:sz w:val="28"/>
          <w:szCs w:val="28"/>
        </w:rPr>
        <w:t>Цель</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азвитие пространственного воображения, аккуратности, внимания, графических способностей, умения</w:t>
      </w:r>
      <w:r w:rsidR="00F835CA" w:rsidRPr="00097838">
        <w:rPr>
          <w:rFonts w:ascii="Times New Roman" w:hAnsi="Times New Roman"/>
          <w:sz w:val="28"/>
          <w:szCs w:val="28"/>
        </w:rPr>
        <w:t xml:space="preserve"> анализировать, синтезировать и комбинировать.</w:t>
      </w:r>
    </w:p>
    <w:p w:rsidR="002D251F" w:rsidRDefault="002D251F" w:rsidP="002D251F">
      <w:pPr>
        <w:spacing w:after="0" w:line="360" w:lineRule="auto"/>
        <w:jc w:val="both"/>
        <w:rPr>
          <w:rFonts w:ascii="Times New Roman" w:hAnsi="Times New Roman"/>
          <w:sz w:val="28"/>
          <w:szCs w:val="28"/>
        </w:rPr>
      </w:pPr>
      <w:proofErr w:type="gramStart"/>
      <w:r>
        <w:rPr>
          <w:rFonts w:ascii="Times New Roman" w:hAnsi="Times New Roman"/>
          <w:sz w:val="28"/>
          <w:szCs w:val="28"/>
        </w:rPr>
        <w:t xml:space="preserve">Игра состоит из 16 деревянных </w:t>
      </w:r>
      <w:r w:rsidR="00D810F4">
        <w:rPr>
          <w:rFonts w:ascii="Times New Roman" w:hAnsi="Times New Roman"/>
          <w:sz w:val="28"/>
          <w:szCs w:val="28"/>
        </w:rPr>
        <w:t>кубиков, окрашенных следующим</w:t>
      </w:r>
      <w:r>
        <w:rPr>
          <w:rFonts w:ascii="Times New Roman" w:hAnsi="Times New Roman"/>
          <w:sz w:val="28"/>
          <w:szCs w:val="28"/>
        </w:rPr>
        <w:t xml:space="preserve"> образом: передняя грань</w:t>
      </w:r>
      <w:r w:rsidR="00D810F4">
        <w:rPr>
          <w:rFonts w:ascii="Times New Roman" w:hAnsi="Times New Roman"/>
          <w:sz w:val="28"/>
          <w:szCs w:val="28"/>
        </w:rPr>
        <w:t xml:space="preserve"> </w:t>
      </w:r>
      <w:r>
        <w:rPr>
          <w:rFonts w:ascii="Times New Roman" w:hAnsi="Times New Roman"/>
          <w:sz w:val="28"/>
          <w:szCs w:val="28"/>
        </w:rPr>
        <w:t xml:space="preserve"> -  белая; </w:t>
      </w:r>
      <w:r w:rsidR="00D810F4">
        <w:rPr>
          <w:rFonts w:ascii="Times New Roman" w:hAnsi="Times New Roman"/>
          <w:sz w:val="28"/>
          <w:szCs w:val="28"/>
        </w:rPr>
        <w:t xml:space="preserve"> </w:t>
      </w:r>
      <w:r>
        <w:rPr>
          <w:rFonts w:ascii="Times New Roman" w:hAnsi="Times New Roman"/>
          <w:sz w:val="28"/>
          <w:szCs w:val="28"/>
        </w:rPr>
        <w:t xml:space="preserve">задняя грань – желтая; правая грань – синяя; левая грань </w:t>
      </w:r>
      <w:r w:rsidR="00D810F4">
        <w:rPr>
          <w:rFonts w:ascii="Times New Roman" w:hAnsi="Times New Roman"/>
          <w:sz w:val="28"/>
          <w:szCs w:val="28"/>
        </w:rPr>
        <w:t>–</w:t>
      </w:r>
      <w:r>
        <w:rPr>
          <w:rFonts w:ascii="Times New Roman" w:hAnsi="Times New Roman"/>
          <w:sz w:val="28"/>
          <w:szCs w:val="28"/>
        </w:rPr>
        <w:t xml:space="preserve"> красная</w:t>
      </w:r>
      <w:r w:rsidR="00D810F4">
        <w:rPr>
          <w:rFonts w:ascii="Times New Roman" w:hAnsi="Times New Roman"/>
          <w:sz w:val="28"/>
          <w:szCs w:val="28"/>
        </w:rPr>
        <w:t xml:space="preserve">; верхняя грань – желто-синяя; нижняя грань – красно-белая. </w:t>
      </w:r>
      <w:proofErr w:type="gramEnd"/>
    </w:p>
    <w:p w:rsidR="00F835CA" w:rsidRPr="00097838" w:rsidRDefault="00F835CA" w:rsidP="00097838">
      <w:pPr>
        <w:spacing w:after="0" w:line="360" w:lineRule="auto"/>
        <w:ind w:firstLine="540"/>
        <w:jc w:val="both"/>
        <w:rPr>
          <w:rFonts w:ascii="Times New Roman" w:hAnsi="Times New Roman"/>
          <w:sz w:val="28"/>
          <w:szCs w:val="28"/>
        </w:rPr>
      </w:pPr>
      <w:bookmarkStart w:id="0" w:name="_GoBack"/>
      <w:bookmarkEnd w:id="0"/>
      <w:r w:rsidRPr="00097838">
        <w:rPr>
          <w:rFonts w:ascii="Times New Roman" w:hAnsi="Times New Roman"/>
          <w:sz w:val="28"/>
          <w:szCs w:val="28"/>
        </w:rPr>
        <w:t xml:space="preserve">В развивающих играх Никитиных (и в этом их главная особенность) удалось объединить один из основных принципов обучения – от простого к сложному – с очень важным условием творческой деятельность – делать все самостоятельно. Эти игры развивают в детях следующие интеллектуальные качества: внимание, память, особенно зрительную, умение находить зависимости и закономерности, ошибки и  недостатки, классифицировать и систематизировать материал, </w:t>
      </w:r>
      <w:r w:rsidRPr="00097838">
        <w:rPr>
          <w:rFonts w:ascii="Times New Roman" w:hAnsi="Times New Roman"/>
          <w:sz w:val="28"/>
          <w:szCs w:val="28"/>
        </w:rPr>
        <w:lastRenderedPageBreak/>
        <w:t>способность к комбинированию, пространственное представление и воображение, способность предвидеть результаты своих действий.</w:t>
      </w:r>
    </w:p>
    <w:p w:rsidR="00F835CA" w:rsidRPr="00097838" w:rsidRDefault="00F835CA" w:rsidP="00097838">
      <w:pPr>
        <w:spacing w:after="0" w:line="360" w:lineRule="auto"/>
        <w:ind w:firstLine="540"/>
        <w:jc w:val="both"/>
        <w:rPr>
          <w:rFonts w:ascii="Times New Roman" w:hAnsi="Times New Roman"/>
          <w:sz w:val="28"/>
          <w:szCs w:val="28"/>
        </w:rPr>
      </w:pPr>
      <w:r w:rsidRPr="00097838">
        <w:rPr>
          <w:rFonts w:ascii="Times New Roman" w:hAnsi="Times New Roman"/>
          <w:sz w:val="28"/>
          <w:szCs w:val="28"/>
        </w:rPr>
        <w:t xml:space="preserve">Таким образом, особое место в процессе развития логического мышления отводится математике и использованию нестандартного дидактического материала в ней. Это обоснованно тем, что ни одна другая наука не дает возможность глубоко и осмысленного перехода </w:t>
      </w:r>
      <w:proofErr w:type="gramStart"/>
      <w:r w:rsidRPr="00097838">
        <w:rPr>
          <w:rFonts w:ascii="Times New Roman" w:hAnsi="Times New Roman"/>
          <w:sz w:val="28"/>
          <w:szCs w:val="28"/>
        </w:rPr>
        <w:t>от</w:t>
      </w:r>
      <w:proofErr w:type="gramEnd"/>
      <w:r w:rsidRPr="00097838">
        <w:rPr>
          <w:rFonts w:ascii="Times New Roman" w:hAnsi="Times New Roman"/>
          <w:sz w:val="28"/>
          <w:szCs w:val="28"/>
        </w:rPr>
        <w:t xml:space="preserve"> наглядно-действенного к образному, а, затем и к логическому мышлению.</w:t>
      </w:r>
    </w:p>
    <w:sectPr w:rsidR="00F835CA" w:rsidRPr="00097838" w:rsidSect="00097838">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B0F84"/>
    <w:multiLevelType w:val="hybridMultilevel"/>
    <w:tmpl w:val="EFE8388A"/>
    <w:lvl w:ilvl="0" w:tplc="75083E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B3F4031"/>
    <w:multiLevelType w:val="hybridMultilevel"/>
    <w:tmpl w:val="881AD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37A"/>
    <w:rsid w:val="00023298"/>
    <w:rsid w:val="000573FA"/>
    <w:rsid w:val="00097838"/>
    <w:rsid w:val="001743E9"/>
    <w:rsid w:val="001D5091"/>
    <w:rsid w:val="002539C9"/>
    <w:rsid w:val="002775B7"/>
    <w:rsid w:val="002D251F"/>
    <w:rsid w:val="0030491D"/>
    <w:rsid w:val="003229F0"/>
    <w:rsid w:val="004135E5"/>
    <w:rsid w:val="00424D35"/>
    <w:rsid w:val="004A2EC9"/>
    <w:rsid w:val="0054134F"/>
    <w:rsid w:val="00637BFB"/>
    <w:rsid w:val="00685781"/>
    <w:rsid w:val="00696BE9"/>
    <w:rsid w:val="006E10B9"/>
    <w:rsid w:val="007B277A"/>
    <w:rsid w:val="007F217F"/>
    <w:rsid w:val="00804707"/>
    <w:rsid w:val="00850DB9"/>
    <w:rsid w:val="008C7A48"/>
    <w:rsid w:val="008E3AD3"/>
    <w:rsid w:val="00917AFC"/>
    <w:rsid w:val="00A1037A"/>
    <w:rsid w:val="00A54ADB"/>
    <w:rsid w:val="00B14F65"/>
    <w:rsid w:val="00B7630B"/>
    <w:rsid w:val="00C20887"/>
    <w:rsid w:val="00C3050A"/>
    <w:rsid w:val="00C32689"/>
    <w:rsid w:val="00C916A3"/>
    <w:rsid w:val="00CA2CB8"/>
    <w:rsid w:val="00D810F4"/>
    <w:rsid w:val="00DE57A2"/>
    <w:rsid w:val="00F54729"/>
    <w:rsid w:val="00F61900"/>
    <w:rsid w:val="00F8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7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4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C528-270F-4319-8A97-397CE572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7</Pages>
  <Words>1693</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12</cp:revision>
  <dcterms:created xsi:type="dcterms:W3CDTF">2012-12-13T07:13:00Z</dcterms:created>
  <dcterms:modified xsi:type="dcterms:W3CDTF">2012-12-17T19:05:00Z</dcterms:modified>
</cp:coreProperties>
</file>