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F3" w:rsidRPr="001E31F3" w:rsidRDefault="001E31F3" w:rsidP="001E3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E31F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Рафикова Тянзиля Ринатовна, учитель-логопед МБДОУ </w:t>
      </w:r>
      <w:r w:rsidRPr="001E31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«Детский сад № 407» </w:t>
      </w:r>
      <w:proofErr w:type="spellStart"/>
      <w:r w:rsidRPr="001E31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г.о</w:t>
      </w:r>
      <w:proofErr w:type="spellEnd"/>
      <w:r w:rsidRPr="001E31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Самара</w:t>
      </w:r>
    </w:p>
    <w:p w:rsidR="001E31F3" w:rsidRPr="001E31F3" w:rsidRDefault="001E31F3" w:rsidP="009237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164274" w:rsidRPr="00F25868" w:rsidRDefault="00164274" w:rsidP="009237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F2586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Формирование </w:t>
      </w:r>
      <w:proofErr w:type="spellStart"/>
      <w:r w:rsidRPr="00F25868">
        <w:rPr>
          <w:b/>
          <w:bCs/>
          <w:color w:val="000000"/>
          <w:sz w:val="28"/>
          <w:szCs w:val="28"/>
          <w:bdr w:val="none" w:sz="0" w:space="0" w:color="auto" w:frame="1"/>
        </w:rPr>
        <w:t>графомоторного</w:t>
      </w:r>
      <w:proofErr w:type="spellEnd"/>
      <w:r w:rsidRPr="00F2586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навыка </w:t>
      </w:r>
    </w:p>
    <w:p w:rsidR="0072078C" w:rsidRPr="00F25868" w:rsidRDefault="00164274" w:rsidP="009237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25868">
        <w:rPr>
          <w:b/>
          <w:bCs/>
          <w:color w:val="000000"/>
          <w:sz w:val="28"/>
          <w:szCs w:val="28"/>
          <w:bdr w:val="none" w:sz="0" w:space="0" w:color="auto" w:frame="1"/>
        </w:rPr>
        <w:t>у детей дошкольного возраста</w:t>
      </w:r>
      <w:r w:rsidR="00C5302A" w:rsidRPr="00F2586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 ОНР</w:t>
      </w:r>
      <w:r w:rsidRPr="00F2586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bookmarkEnd w:id="0"/>
    </w:p>
    <w:p w:rsidR="00A20339" w:rsidRPr="001E31F3" w:rsidRDefault="001E31F3" w:rsidP="001E3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E31F3">
        <w:rPr>
          <w:color w:val="000000"/>
          <w:sz w:val="28"/>
          <w:szCs w:val="28"/>
          <w:shd w:val="clear" w:color="auto" w:fill="FFFFFF"/>
        </w:rPr>
        <w:t>Общ</w:t>
      </w:r>
      <w:r w:rsidR="00C5302A">
        <w:rPr>
          <w:color w:val="000000"/>
          <w:sz w:val="28"/>
          <w:szCs w:val="28"/>
          <w:shd w:val="clear" w:color="auto" w:fill="FFFFFF"/>
        </w:rPr>
        <w:t>ее недоразвитие речи — сложное речевое расстройство, при котором нарушенными оказываются  все компоненты</w:t>
      </w:r>
      <w:r w:rsidRPr="001E31F3">
        <w:rPr>
          <w:color w:val="000000"/>
          <w:sz w:val="28"/>
          <w:szCs w:val="28"/>
          <w:shd w:val="clear" w:color="auto" w:fill="FFFFFF"/>
        </w:rPr>
        <w:t xml:space="preserve"> речевой системы, </w:t>
      </w:r>
      <w:proofErr w:type="gramStart"/>
      <w:r w:rsidRPr="001E31F3">
        <w:rPr>
          <w:color w:val="000000"/>
          <w:sz w:val="28"/>
          <w:szCs w:val="28"/>
          <w:shd w:val="clear" w:color="auto" w:fill="FFFFFF"/>
        </w:rPr>
        <w:t>относящихся</w:t>
      </w:r>
      <w:proofErr w:type="gramEnd"/>
      <w:r w:rsidRPr="001E31F3">
        <w:rPr>
          <w:color w:val="000000"/>
          <w:sz w:val="28"/>
          <w:szCs w:val="28"/>
          <w:shd w:val="clear" w:color="auto" w:fill="FFFFFF"/>
        </w:rPr>
        <w:t xml:space="preserve"> к ее звуковой и смысловой стороне, при нормальном слухе и интеллекте. Неполноценная речевая деятельность накладывает отпечаток на формирование у детей сенсорной, интеллектуальной и аффективно-волевой сферы. Нарушается развитие моторной сферы, ка</w:t>
      </w:r>
      <w:r w:rsidR="00C5302A">
        <w:rPr>
          <w:color w:val="000000"/>
          <w:sz w:val="28"/>
          <w:szCs w:val="28"/>
          <w:shd w:val="clear" w:color="auto" w:fill="FFFFFF"/>
        </w:rPr>
        <w:t xml:space="preserve">к общей, так и мелкой моторики. Следовательно, оказывается не достаточно развитым </w:t>
      </w:r>
      <w:proofErr w:type="spellStart"/>
      <w:r w:rsidR="00C5302A">
        <w:rPr>
          <w:color w:val="000000"/>
          <w:sz w:val="28"/>
          <w:szCs w:val="28"/>
          <w:shd w:val="clear" w:color="auto" w:fill="FFFFFF"/>
        </w:rPr>
        <w:t>графомотрный</w:t>
      </w:r>
      <w:proofErr w:type="spellEnd"/>
      <w:r w:rsidR="00C5302A">
        <w:rPr>
          <w:color w:val="000000"/>
          <w:sz w:val="28"/>
          <w:szCs w:val="28"/>
          <w:shd w:val="clear" w:color="auto" w:fill="FFFFFF"/>
        </w:rPr>
        <w:t xml:space="preserve"> навык.</w:t>
      </w:r>
    </w:p>
    <w:p w:rsidR="00F25868" w:rsidRPr="00E55AA0" w:rsidRDefault="00E55AA0" w:rsidP="007207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Способность к рисованию и копированию даст ребенку возможность быстрее освоиться с письмом. </w:t>
      </w:r>
      <w:r w:rsidR="004A0E7F">
        <w:rPr>
          <w:color w:val="000000"/>
          <w:sz w:val="28"/>
          <w:szCs w:val="28"/>
        </w:rPr>
        <w:t>В таблице</w:t>
      </w:r>
      <w:r w:rsidRPr="00E55AA0">
        <w:rPr>
          <w:color w:val="000000"/>
          <w:sz w:val="28"/>
          <w:szCs w:val="28"/>
        </w:rPr>
        <w:t xml:space="preserve"> представлены возрастные особенности овладения детьми моторными и графическими навыками.</w:t>
      </w:r>
    </w:p>
    <w:p w:rsidR="004A0E7F" w:rsidRDefault="00E55AA0" w:rsidP="007207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A0E7F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Возрастные особенности развития </w:t>
      </w:r>
      <w:proofErr w:type="spellStart"/>
      <w:r w:rsidRPr="004A0E7F">
        <w:rPr>
          <w:b/>
          <w:bCs/>
          <w:i/>
          <w:color w:val="000000"/>
          <w:sz w:val="28"/>
          <w:szCs w:val="28"/>
          <w:bdr w:val="none" w:sz="0" w:space="0" w:color="auto" w:frame="1"/>
        </w:rPr>
        <w:t>графомоторного</w:t>
      </w:r>
      <w:proofErr w:type="spellEnd"/>
      <w:r w:rsidRPr="004A0E7F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навыка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8079"/>
      </w:tblGrid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72078C">
              <w:rPr>
                <w:i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72078C">
              <w:rPr>
                <w:i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72078C">
              <w:rPr>
                <w:i/>
                <w:color w:val="000000"/>
                <w:sz w:val="28"/>
                <w:szCs w:val="28"/>
              </w:rPr>
              <w:t>графомоторного</w:t>
            </w:r>
            <w:proofErr w:type="spellEnd"/>
            <w:r w:rsidRPr="0072078C">
              <w:rPr>
                <w:i/>
                <w:color w:val="000000"/>
                <w:sz w:val="28"/>
                <w:szCs w:val="28"/>
              </w:rPr>
              <w:t xml:space="preserve"> навыка</w:t>
            </w:r>
          </w:p>
        </w:tc>
      </w:tr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1,5—2 года</w:t>
            </w:r>
          </w:p>
          <w:p w:rsidR="004A0E7F" w:rsidRPr="0072078C" w:rsidRDefault="004A0E7F" w:rsidP="007207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      </w:r>
          </w:p>
        </w:tc>
      </w:tr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2—3 года</w:t>
            </w:r>
          </w:p>
          <w:p w:rsidR="004A0E7F" w:rsidRPr="0072078C" w:rsidRDefault="004A0E7F" w:rsidP="007207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Как правило, держит карандаш сверху, зажимая его в ладони, движения еще спонтанные, почти не ограничиваются.</w:t>
            </w:r>
          </w:p>
        </w:tc>
      </w:tr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3—3,5 года</w:t>
            </w:r>
          </w:p>
          <w:p w:rsidR="004A0E7F" w:rsidRPr="0072078C" w:rsidRDefault="004A0E7F" w:rsidP="007207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      </w:r>
          </w:p>
        </w:tc>
      </w:tr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3,5—4 года</w:t>
            </w:r>
          </w:p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Умеет держать карандаш и довольно свободно манипулировать им. К этому возрасту совершенствуется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параллельными.</w:t>
            </w:r>
          </w:p>
        </w:tc>
      </w:tr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72078C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72078C">
              <w:rPr>
                <w:color w:val="000000"/>
                <w:sz w:val="28"/>
                <w:szCs w:val="28"/>
              </w:rPr>
              <w:t>лет</w:t>
            </w:r>
          </w:p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 Выполняет вертикальные, горизонтальные и циклические движения, пытается писать буквы.</w:t>
            </w:r>
          </w:p>
        </w:tc>
      </w:tr>
      <w:tr w:rsidR="004A0E7F" w:rsidRPr="0072078C" w:rsidTr="0072078C">
        <w:tc>
          <w:tcPr>
            <w:tcW w:w="1492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>6—7 лет</w:t>
            </w:r>
          </w:p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079" w:type="dxa"/>
          </w:tcPr>
          <w:p w:rsidR="004A0E7F" w:rsidRPr="0072078C" w:rsidRDefault="004A0E7F" w:rsidP="007207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2078C">
              <w:rPr>
                <w:color w:val="000000"/>
                <w:sz w:val="28"/>
                <w:szCs w:val="28"/>
              </w:rPr>
              <w:t xml:space="preserve"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</w:t>
            </w:r>
            <w:r w:rsidRPr="0072078C">
              <w:rPr>
                <w:color w:val="000000"/>
                <w:sz w:val="28"/>
                <w:szCs w:val="28"/>
              </w:rPr>
              <w:lastRenderedPageBreak/>
              <w:t>возрасте доступны любые графические движения, штрихи и линии.</w:t>
            </w:r>
          </w:p>
        </w:tc>
      </w:tr>
    </w:tbl>
    <w:p w:rsidR="004A0E7F" w:rsidRPr="004A0E7F" w:rsidRDefault="004A0E7F" w:rsidP="007207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</w:p>
    <w:p w:rsidR="008815D3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AA0">
        <w:rPr>
          <w:color w:val="000000"/>
          <w:sz w:val="28"/>
          <w:szCs w:val="28"/>
        </w:rPr>
        <w:t>Сформированность</w:t>
      </w:r>
      <w:proofErr w:type="spellEnd"/>
      <w:r w:rsidRPr="00E55AA0">
        <w:rPr>
          <w:color w:val="000000"/>
          <w:sz w:val="28"/>
          <w:szCs w:val="28"/>
        </w:rPr>
        <w:t xml:space="preserve"> мелкой моторики ребенка можно понаблюдать при рисовании или закрашивании. Если он постоянно переворачивает лист, не может менять направление линий при помощи тонких движений пальцев и кисти, значит, </w:t>
      </w:r>
      <w:r w:rsidRPr="008815D3">
        <w:rPr>
          <w:i/>
          <w:color w:val="000000"/>
          <w:sz w:val="28"/>
          <w:szCs w:val="28"/>
        </w:rPr>
        <w:t>уровень развития мелкой моторики недостаточный и необходима соответствующая тренировка</w:t>
      </w:r>
      <w:r w:rsidRPr="00E55AA0">
        <w:rPr>
          <w:color w:val="000000"/>
          <w:sz w:val="28"/>
          <w:szCs w:val="28"/>
        </w:rPr>
        <w:t>, иначе отставание в овладении графическим навыком письма в школе будет значительным.</w:t>
      </w:r>
    </w:p>
    <w:p w:rsidR="0072078C" w:rsidRDefault="0072078C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A0E7F" w:rsidRPr="008815D3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40"/>
          <w:sz w:val="28"/>
          <w:szCs w:val="28"/>
        </w:rPr>
      </w:pPr>
      <w:r w:rsidRPr="008815D3">
        <w:rPr>
          <w:color w:val="000000"/>
          <w:spacing w:val="40"/>
          <w:sz w:val="28"/>
          <w:szCs w:val="28"/>
        </w:rPr>
        <w:t xml:space="preserve">Следует обращать внимание на такие ошибки: </w:t>
      </w:r>
    </w:p>
    <w:p w:rsidR="004A0E7F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>не</w:t>
      </w:r>
      <w:r w:rsidR="008815D3">
        <w:rPr>
          <w:color w:val="000000"/>
          <w:sz w:val="28"/>
          <w:szCs w:val="28"/>
        </w:rPr>
        <w:t>возможность пересчитать пальцы;</w:t>
      </w:r>
    </w:p>
    <w:p w:rsidR="004A0E7F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пропуск то одного, то другого пальца; </w:t>
      </w:r>
    </w:p>
    <w:p w:rsidR="004A0E7F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>лишние движения на другой руке, ноге (</w:t>
      </w:r>
      <w:proofErr w:type="spellStart"/>
      <w:r w:rsidRPr="00E55AA0">
        <w:rPr>
          <w:color w:val="000000"/>
          <w:sz w:val="28"/>
          <w:szCs w:val="28"/>
        </w:rPr>
        <w:t>синкинезии</w:t>
      </w:r>
      <w:proofErr w:type="spellEnd"/>
      <w:r w:rsidRPr="00E55AA0">
        <w:rPr>
          <w:color w:val="000000"/>
          <w:sz w:val="28"/>
          <w:szCs w:val="28"/>
        </w:rPr>
        <w:t xml:space="preserve">); </w:t>
      </w:r>
    </w:p>
    <w:p w:rsidR="004A0E7F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при пересчете пальцев на обеих руках асинхронность движений, пропуски пальцев, возвраты; </w:t>
      </w:r>
    </w:p>
    <w:p w:rsidR="004A0E7F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медленное выполнение отстукивания ритмов; </w:t>
      </w:r>
    </w:p>
    <w:p w:rsidR="004A0E7F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при выполнении проб — повышенный мышечный тонус, резкость движений; </w:t>
      </w:r>
    </w:p>
    <w:p w:rsidR="00E55AA0" w:rsidRPr="00E55AA0" w:rsidRDefault="00E55AA0" w:rsidP="007207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>в пробах на имитацию — отсутствие плавности движений, точности выполнений.</w:t>
      </w:r>
    </w:p>
    <w:p w:rsidR="00E55AA0" w:rsidRP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15D3">
        <w:rPr>
          <w:i/>
          <w:color w:val="000000"/>
          <w:sz w:val="28"/>
          <w:szCs w:val="28"/>
        </w:rPr>
        <w:t xml:space="preserve">Основным содержанием занятий по подготовке руки к письму должно быть развитие мелкой мускулатуры и </w:t>
      </w:r>
      <w:proofErr w:type="spellStart"/>
      <w:r w:rsidRPr="008815D3">
        <w:rPr>
          <w:i/>
          <w:color w:val="000000"/>
          <w:sz w:val="28"/>
          <w:szCs w:val="28"/>
        </w:rPr>
        <w:t>дифференцированности</w:t>
      </w:r>
      <w:proofErr w:type="spellEnd"/>
      <w:r w:rsidRPr="008815D3">
        <w:rPr>
          <w:i/>
          <w:color w:val="000000"/>
          <w:sz w:val="28"/>
          <w:szCs w:val="28"/>
        </w:rPr>
        <w:t xml:space="preserve"> движений кистей и пальцев рук</w:t>
      </w:r>
      <w:r w:rsidRPr="00E55AA0">
        <w:rPr>
          <w:color w:val="000000"/>
          <w:sz w:val="28"/>
          <w:szCs w:val="28"/>
        </w:rPr>
        <w:t>, т. е. формирование функциональной (физиологической) готовности к графической деятельности.</w:t>
      </w:r>
    </w:p>
    <w:p w:rsidR="00E55AA0" w:rsidRP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0E7F">
        <w:rPr>
          <w:color w:val="000000"/>
          <w:spacing w:val="40"/>
          <w:sz w:val="28"/>
          <w:szCs w:val="28"/>
        </w:rPr>
        <w:t>Тренировать пальцы рук можно, применяя лепку, закручивание гаек в конструкторе, собирание узоров из мелкой мозаики, вышивание, застегивание пуговиц.</w:t>
      </w:r>
      <w:r w:rsidRPr="00E55AA0">
        <w:rPr>
          <w:color w:val="000000"/>
          <w:sz w:val="28"/>
          <w:szCs w:val="28"/>
        </w:rPr>
        <w:t xml:space="preserve"> 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</w:t>
      </w:r>
      <w:proofErr w:type="gramStart"/>
      <w:r w:rsidRPr="00E55AA0">
        <w:rPr>
          <w:color w:val="000000"/>
          <w:sz w:val="28"/>
          <w:szCs w:val="28"/>
        </w:rPr>
        <w:t>Поэтому платье с мелкими пуговицами «не нравится», новый конструктор «совсем неинтересный, лучше поиграю с машинками», вязать, лепить, конструировать «неинтересно, не хочется».</w:t>
      </w:r>
      <w:proofErr w:type="gramEnd"/>
      <w:r w:rsidR="00164274">
        <w:rPr>
          <w:color w:val="000000"/>
          <w:sz w:val="28"/>
          <w:szCs w:val="28"/>
        </w:rPr>
        <w:t xml:space="preserve"> </w:t>
      </w:r>
      <w:proofErr w:type="gramStart"/>
      <w:r w:rsidRPr="00E55AA0">
        <w:rPr>
          <w:color w:val="000000"/>
          <w:sz w:val="28"/>
          <w:szCs w:val="28"/>
        </w:rPr>
        <w:t>Существуют специальные игры для развития пальцев («Гребешок», «Царапка», «Лесенка»), пальчиковые (имитация животных, людей, предметов), театр теней.</w:t>
      </w:r>
      <w:proofErr w:type="gramEnd"/>
    </w:p>
    <w:p w:rsidR="00E55AA0" w:rsidRP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>Особого внимания заслуживают графические движения. Нелюбовь к рисованию — один из показателей нарушения развития тонко координированных движений. Рисование, как и письмо, — сложное инструментальное действие: ведь движения кончика рисующего карандаша возможны только в том случае, если скоординированы действия пальцев, кисти, руки, туловища, если ребенок может управлять ими.</w:t>
      </w:r>
    </w:p>
    <w:p w:rsid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lastRenderedPageBreak/>
        <w:t xml:space="preserve">В возрасте 6—7 лет, организуя </w:t>
      </w:r>
      <w:r w:rsidRPr="008815D3">
        <w:rPr>
          <w:sz w:val="28"/>
          <w:szCs w:val="28"/>
        </w:rPr>
        <w:t>различные</w:t>
      </w:r>
      <w:r w:rsidRPr="008815D3">
        <w:rPr>
          <w:rStyle w:val="apple-converted-space"/>
          <w:sz w:val="28"/>
          <w:szCs w:val="28"/>
        </w:rPr>
        <w:t> </w:t>
      </w:r>
      <w:r w:rsidRPr="00164274">
        <w:rPr>
          <w:sz w:val="28"/>
          <w:szCs w:val="28"/>
          <w:bdr w:val="none" w:sz="0" w:space="0" w:color="auto" w:frame="1"/>
        </w:rPr>
        <w:t>виды деятельности</w:t>
      </w:r>
      <w:r w:rsidRPr="008815D3">
        <w:rPr>
          <w:sz w:val="28"/>
          <w:szCs w:val="28"/>
        </w:rPr>
        <w:t xml:space="preserve">, </w:t>
      </w:r>
      <w:r w:rsidRPr="00E55AA0">
        <w:rPr>
          <w:color w:val="000000"/>
          <w:sz w:val="28"/>
          <w:szCs w:val="28"/>
        </w:rPr>
        <w:t>систематически применяя тренировочные упражнения, ребенок может достичь хороших результатов в развитии моторики кисти.</w:t>
      </w:r>
    </w:p>
    <w:p w:rsidR="0072078C" w:rsidRPr="00E55AA0" w:rsidRDefault="0072078C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A0E7F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0E7F">
        <w:rPr>
          <w:color w:val="000000"/>
          <w:sz w:val="28"/>
          <w:szCs w:val="28"/>
          <w:u w:val="single"/>
        </w:rPr>
        <w:t>Для развития графического навыка следует использовать</w:t>
      </w:r>
      <w:r w:rsidRPr="00E55AA0">
        <w:rPr>
          <w:color w:val="000000"/>
          <w:sz w:val="28"/>
          <w:szCs w:val="28"/>
        </w:rPr>
        <w:t xml:space="preserve">: </w:t>
      </w:r>
    </w:p>
    <w:p w:rsidR="004A0E7F" w:rsidRDefault="00E55AA0" w:rsidP="00720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графический диктант; </w:t>
      </w:r>
    </w:p>
    <w:p w:rsidR="004A0E7F" w:rsidRDefault="00E55AA0" w:rsidP="00720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рисование линий: прямые и фигурные дорожки; </w:t>
      </w:r>
    </w:p>
    <w:p w:rsidR="004A0E7F" w:rsidRDefault="00E55AA0" w:rsidP="00720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рисование по точкам, контурам, клеточкам; </w:t>
      </w:r>
    </w:p>
    <w:p w:rsidR="00E55AA0" w:rsidRDefault="00E55AA0" w:rsidP="00720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>штриховки с различным направлением движения руки, силуэтные штриховки.</w:t>
      </w:r>
    </w:p>
    <w:p w:rsidR="0072078C" w:rsidRDefault="0072078C" w:rsidP="0072078C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72078C" w:rsidRPr="00E55AA0" w:rsidRDefault="0072078C" w:rsidP="0072078C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E55AA0" w:rsidRP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078C">
        <w:rPr>
          <w:i/>
          <w:color w:val="000000"/>
          <w:sz w:val="28"/>
          <w:szCs w:val="28"/>
        </w:rPr>
        <w:t>Развитию мелкой моторики рук помогает</w:t>
      </w:r>
      <w:r w:rsidR="0072078C" w:rsidRPr="0072078C">
        <w:rPr>
          <w:i/>
          <w:color w:val="000000"/>
          <w:sz w:val="28"/>
          <w:szCs w:val="28"/>
        </w:rPr>
        <w:t xml:space="preserve"> пальчиковая гимнастика.</w:t>
      </w:r>
      <w:r w:rsidRPr="00E55AA0">
        <w:rPr>
          <w:color w:val="000000"/>
          <w:sz w:val="28"/>
          <w:szCs w:val="28"/>
        </w:rPr>
        <w:t xml:space="preserve">Выполняя различные виды заданий, ребенок приобретает опыт графических движений. Очень важно </w:t>
      </w:r>
      <w:r w:rsidRPr="0072078C">
        <w:rPr>
          <w:b/>
          <w:color w:val="000000"/>
          <w:sz w:val="28"/>
          <w:szCs w:val="28"/>
        </w:rPr>
        <w:t>сразу обучать ребенка правильным приемам действия:</w:t>
      </w:r>
      <w:r w:rsidRPr="00E55AA0">
        <w:rPr>
          <w:color w:val="000000"/>
          <w:sz w:val="28"/>
          <w:szCs w:val="28"/>
        </w:rPr>
        <w:t xml:space="preserve">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302BEC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В 6—7 лет ребенок должен выполнять следующие виды штриховок: </w:t>
      </w:r>
    </w:p>
    <w:p w:rsidR="00302BEC" w:rsidRDefault="00E55AA0" w:rsidP="00720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прямые вертикальные (сверху вниз), </w:t>
      </w:r>
    </w:p>
    <w:p w:rsidR="00302BEC" w:rsidRDefault="00E55AA0" w:rsidP="00720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горизонтальные (слева направо), </w:t>
      </w:r>
    </w:p>
    <w:p w:rsidR="00302BEC" w:rsidRDefault="00E55AA0" w:rsidP="00720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наклонные, </w:t>
      </w:r>
    </w:p>
    <w:p w:rsidR="00302BEC" w:rsidRDefault="00E55AA0" w:rsidP="00720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клубочками (круговыми движениями руки, имитирующими наматывание и разматывание нити), </w:t>
      </w:r>
    </w:p>
    <w:p w:rsidR="00302BEC" w:rsidRDefault="00E55AA0" w:rsidP="00720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полукругами (чешуя у рыбы, черепица крыши), </w:t>
      </w:r>
    </w:p>
    <w:p w:rsidR="00302BEC" w:rsidRDefault="00E55AA0" w:rsidP="007207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крупными петельками. </w:t>
      </w:r>
    </w:p>
    <w:p w:rsidR="0072078C" w:rsidRDefault="0072078C" w:rsidP="0072078C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pacing w:val="20"/>
          <w:sz w:val="28"/>
          <w:szCs w:val="28"/>
        </w:rPr>
      </w:pPr>
      <w:r w:rsidRPr="00E55AA0">
        <w:rPr>
          <w:color w:val="000000"/>
          <w:sz w:val="28"/>
          <w:szCs w:val="28"/>
        </w:rPr>
        <w:t xml:space="preserve">Особое внимание нужно уделять выполнению линий сложной формы одним движением кисти руки (овалы, окружности, волнистые и ломаные линии). </w:t>
      </w:r>
      <w:r w:rsidRPr="00302BEC">
        <w:rPr>
          <w:b/>
          <w:color w:val="000000"/>
          <w:spacing w:val="20"/>
          <w:sz w:val="28"/>
          <w:szCs w:val="28"/>
        </w:rPr>
        <w:t>Линии должны наноситься без отрыва руки от бумаги; при выполнении задания нельзя менять положение листа или тетради.</w:t>
      </w:r>
    </w:p>
    <w:p w:rsidR="0072078C" w:rsidRPr="00302BEC" w:rsidRDefault="0072078C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pacing w:val="20"/>
          <w:sz w:val="28"/>
          <w:szCs w:val="28"/>
        </w:rPr>
      </w:pPr>
    </w:p>
    <w:p w:rsidR="00E55AA0" w:rsidRPr="00E55AA0" w:rsidRDefault="00E55AA0" w:rsidP="00720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5AA0">
        <w:rPr>
          <w:color w:val="000000"/>
          <w:sz w:val="28"/>
          <w:szCs w:val="28"/>
        </w:rPr>
        <w:t>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15—20 мин. После этого обязательно следует сделать перерыв, во время которого можно в</w:t>
      </w:r>
      <w:r w:rsidR="0072078C">
        <w:rPr>
          <w:color w:val="000000"/>
          <w:sz w:val="28"/>
          <w:szCs w:val="28"/>
        </w:rPr>
        <w:t xml:space="preserve">ыполнить пальчиковую гимнастику. </w:t>
      </w:r>
      <w:r w:rsidRPr="00E55AA0">
        <w:rPr>
          <w:color w:val="000000"/>
          <w:sz w:val="28"/>
          <w:szCs w:val="28"/>
        </w:rPr>
        <w:t>Регулярные занятия с ребенком обеспечат правильное и красивое письмо.</w:t>
      </w:r>
    </w:p>
    <w:p w:rsidR="00F25868" w:rsidRDefault="00F25868" w:rsidP="00720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68" w:rsidRDefault="00F25868" w:rsidP="00720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68" w:rsidRDefault="00F25868" w:rsidP="00720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68" w:rsidRDefault="00F25868" w:rsidP="00720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C4" w:rsidRDefault="00F25868" w:rsidP="00F258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E31F3" w:rsidRPr="00F25868" w:rsidRDefault="001E31F3" w:rsidP="00F25868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68">
        <w:rPr>
          <w:rFonts w:ascii="Times New Roman" w:hAnsi="Times New Roman" w:cs="Times New Roman"/>
          <w:sz w:val="28"/>
          <w:szCs w:val="28"/>
        </w:rPr>
        <w:t>Антонова А.В. Развитие графических навыков у детей с общим недоразвитием речи: Методическое пособие. – М., 1997.</w:t>
      </w:r>
    </w:p>
    <w:p w:rsidR="00F25868" w:rsidRDefault="00C5302A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868">
        <w:rPr>
          <w:rFonts w:ascii="Times New Roman" w:hAnsi="Times New Roman" w:cs="Times New Roman"/>
          <w:sz w:val="28"/>
          <w:szCs w:val="28"/>
        </w:rPr>
        <w:t>Безруких М.М., Ефимова С.П. Упражнения для занятий с детьми, имеющими трудности при обучении письму [Текст] / Безруких М.М., Ефимова С.П. – Тула:</w:t>
      </w:r>
      <w:proofErr w:type="gramEnd"/>
      <w:r w:rsidRPr="00F2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Арктоус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>, 1997.- 88с.: ил. – (Библиотека “Поможем детям учиться”).</w:t>
      </w:r>
    </w:p>
    <w:p w:rsidR="00F25868" w:rsidRDefault="001E31F3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868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25868">
        <w:rPr>
          <w:rFonts w:ascii="Times New Roman" w:hAnsi="Times New Roman" w:cs="Times New Roman"/>
          <w:sz w:val="28"/>
          <w:szCs w:val="28"/>
        </w:rPr>
        <w:t xml:space="preserve"> М.М. Ступеньки к школе: Кн. Для педагогов и родителей. – 2-е изд., стереотип. – М.: Дрофа, 2001. – 256 с.: ил.</w:t>
      </w:r>
    </w:p>
    <w:p w:rsidR="00F25868" w:rsidRDefault="00C5302A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68">
        <w:rPr>
          <w:rFonts w:ascii="Times New Roman" w:hAnsi="Times New Roman" w:cs="Times New Roman"/>
          <w:sz w:val="28"/>
          <w:szCs w:val="28"/>
        </w:rPr>
        <w:t>Бот О. Формирование тонких движений пальцев рук у детей с общим недоразвитием речи [Текст] / О. Бот – М., “Дефектология”, 1983</w:t>
      </w:r>
    </w:p>
    <w:p w:rsidR="00F25868" w:rsidRDefault="00C5302A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68">
        <w:rPr>
          <w:rFonts w:ascii="Times New Roman" w:hAnsi="Times New Roman" w:cs="Times New Roman"/>
          <w:sz w:val="28"/>
          <w:szCs w:val="28"/>
        </w:rPr>
        <w:t xml:space="preserve">Воробьева Т.А.,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Грузенко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 Т.В. 50 уроков подготовки руки к письму [Текст] /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Т.А.Воробьева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Грузенко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F258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25868">
        <w:rPr>
          <w:rFonts w:ascii="Times New Roman" w:hAnsi="Times New Roman" w:cs="Times New Roman"/>
          <w:sz w:val="28"/>
          <w:szCs w:val="28"/>
        </w:rPr>
        <w:t>Издательский Дом “Литера”, 2008.- 80 с.: ил. – (Серия “Уроки логопеда”).</w:t>
      </w:r>
    </w:p>
    <w:p w:rsidR="00F25868" w:rsidRDefault="001E31F3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68">
        <w:rPr>
          <w:rFonts w:ascii="Times New Roman" w:hAnsi="Times New Roman" w:cs="Times New Roman"/>
          <w:sz w:val="28"/>
          <w:szCs w:val="28"/>
        </w:rPr>
        <w:t xml:space="preserve">Галкина Г.Г.,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 Т.И. Пальцы помогают говорить: коррекционные занятия по развитию мелкой моторики у детей. – М.: Издательство “Гном и Д”, 2005. – 40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F25868" w:rsidRDefault="00C5302A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Гогуадзе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 Т.В. Особенности организации коррекционно-развивающих занятий с детьми, имеющими нарушения письма, на пропедевтическом этапе логопедической работы [Текст] / Журнал “Логопедия”: 2 (12), 2006.</w:t>
      </w:r>
    </w:p>
    <w:p w:rsidR="00F25868" w:rsidRDefault="001E31F3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68">
        <w:rPr>
          <w:rFonts w:ascii="Times New Roman" w:hAnsi="Times New Roman" w:cs="Times New Roman"/>
          <w:sz w:val="28"/>
          <w:szCs w:val="28"/>
        </w:rPr>
        <w:t xml:space="preserve">Крушельницкая О.И., Третьякова А.Н. Вправо – влево, вверх – вниз: Развитие пространственного восприятия у детей 6–8 лет. – М.: ТЦ Сфера, 2004. – 80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1E31F3" w:rsidRPr="00F25868" w:rsidRDefault="001E31F3" w:rsidP="001E31F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 xml:space="preserve"> В.Д. Психолого-педагогическая готовность ребенка к школе: Пособие для практических психологов, педагогов и родителей. – М.: </w:t>
      </w:r>
      <w:proofErr w:type="spellStart"/>
      <w:r w:rsidRPr="00F2586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25868">
        <w:rPr>
          <w:rFonts w:ascii="Times New Roman" w:hAnsi="Times New Roman" w:cs="Times New Roman"/>
          <w:sz w:val="28"/>
          <w:szCs w:val="28"/>
        </w:rPr>
        <w:t>. Изд. Центр ВЛАДОС, 2001. – 256 с.: ил. – (Подготовка детей к школе).</w:t>
      </w:r>
    </w:p>
    <w:sectPr w:rsidR="001E31F3" w:rsidRPr="00F25868" w:rsidSect="00A5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D7C"/>
    <w:multiLevelType w:val="hybridMultilevel"/>
    <w:tmpl w:val="31E6C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989"/>
    <w:multiLevelType w:val="hybridMultilevel"/>
    <w:tmpl w:val="7DE0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3656"/>
    <w:multiLevelType w:val="hybridMultilevel"/>
    <w:tmpl w:val="D70A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69DD"/>
    <w:multiLevelType w:val="hybridMultilevel"/>
    <w:tmpl w:val="00064B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6B3F5B"/>
    <w:multiLevelType w:val="hybridMultilevel"/>
    <w:tmpl w:val="A9BA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009F0"/>
    <w:multiLevelType w:val="hybridMultilevel"/>
    <w:tmpl w:val="EA2E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6FDB"/>
    <w:multiLevelType w:val="hybridMultilevel"/>
    <w:tmpl w:val="772A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AA0"/>
    <w:rsid w:val="00164274"/>
    <w:rsid w:val="001E31F3"/>
    <w:rsid w:val="00302BEC"/>
    <w:rsid w:val="00383E37"/>
    <w:rsid w:val="004A0E7F"/>
    <w:rsid w:val="0069571C"/>
    <w:rsid w:val="0072078C"/>
    <w:rsid w:val="008815D3"/>
    <w:rsid w:val="009237CA"/>
    <w:rsid w:val="009875C4"/>
    <w:rsid w:val="00A20339"/>
    <w:rsid w:val="00A57111"/>
    <w:rsid w:val="00C5302A"/>
    <w:rsid w:val="00E55AA0"/>
    <w:rsid w:val="00F2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AA0"/>
  </w:style>
  <w:style w:type="character" w:styleId="a4">
    <w:name w:val="Hyperlink"/>
    <w:basedOn w:val="a0"/>
    <w:uiPriority w:val="99"/>
    <w:semiHidden/>
    <w:unhideWhenUsed/>
    <w:rsid w:val="00E55AA0"/>
    <w:rPr>
      <w:color w:val="0000FF"/>
      <w:u w:val="single"/>
    </w:rPr>
  </w:style>
  <w:style w:type="table" w:styleId="a5">
    <w:name w:val="Table Grid"/>
    <w:basedOn w:val="a1"/>
    <w:uiPriority w:val="59"/>
    <w:rsid w:val="004A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1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6427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2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AA0"/>
  </w:style>
  <w:style w:type="character" w:styleId="a4">
    <w:name w:val="Hyperlink"/>
    <w:basedOn w:val="a0"/>
    <w:uiPriority w:val="99"/>
    <w:semiHidden/>
    <w:unhideWhenUsed/>
    <w:rsid w:val="00E55AA0"/>
    <w:rPr>
      <w:color w:val="0000FF"/>
      <w:u w:val="single"/>
    </w:rPr>
  </w:style>
  <w:style w:type="table" w:styleId="a5">
    <w:name w:val="Table Grid"/>
    <w:basedOn w:val="a1"/>
    <w:uiPriority w:val="59"/>
    <w:rsid w:val="004A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5552-BDDF-4104-AC0A-28BE454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2001-12-31T21:05:00Z</cp:lastPrinted>
  <dcterms:created xsi:type="dcterms:W3CDTF">2017-10-22T09:15:00Z</dcterms:created>
  <dcterms:modified xsi:type="dcterms:W3CDTF">2017-10-22T09:15:00Z</dcterms:modified>
</cp:coreProperties>
</file>