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900" w:rsidRDefault="00693CEF" w:rsidP="00693CEF">
      <w:pPr>
        <w:spacing w:after="160" w:line="259" w:lineRule="auto"/>
        <w:ind w:firstLine="700"/>
        <w:jc w:val="center"/>
      </w:pPr>
      <w:r>
        <w:rPr>
          <w:b/>
          <w:color w:val="000000"/>
          <w:sz w:val="28"/>
        </w:rPr>
        <w:t>Организация игровых методов в обучении дошкольников.</w:t>
      </w:r>
    </w:p>
    <w:p w:rsidR="00B56900" w:rsidRDefault="00693CEF">
      <w:pPr>
        <w:spacing w:after="160" w:line="259" w:lineRule="auto"/>
        <w:ind w:firstLine="700"/>
        <w:jc w:val="both"/>
      </w:pPr>
      <w:r>
        <w:rPr>
          <w:b/>
          <w:color w:val="000000"/>
          <w:sz w:val="28"/>
        </w:rPr>
        <w:t> </w:t>
      </w:r>
    </w:p>
    <w:p w:rsidR="00B56900" w:rsidRDefault="00693CEF" w:rsidP="00693CEF">
      <w:pPr>
        <w:keepLines/>
        <w:spacing w:line="276" w:lineRule="auto"/>
        <w:ind w:firstLine="700"/>
        <w:jc w:val="center"/>
      </w:pPr>
      <w:r>
        <w:rPr>
          <w:b/>
          <w:color w:val="000000"/>
          <w:sz w:val="28"/>
        </w:rPr>
        <w:t>Планирование игровой деятельности дошкольников в ДОО.</w:t>
      </w:r>
    </w:p>
    <w:p w:rsidR="00B56900" w:rsidRDefault="00693CEF">
      <w:pPr>
        <w:spacing w:after="160" w:line="259" w:lineRule="auto"/>
        <w:jc w:val="both"/>
      </w:pPr>
      <w:r>
        <w:rPr>
          <w:b/>
          <w:color w:val="000000"/>
          <w:sz w:val="28"/>
        </w:rPr>
        <w:t> </w:t>
      </w:r>
    </w:p>
    <w:p w:rsidR="00B56900" w:rsidRPr="00693CEF" w:rsidRDefault="00693CEF" w:rsidP="00693CEF">
      <w:pPr>
        <w:keepNext/>
        <w:keepLines/>
        <w:spacing w:before="80" w:line="360" w:lineRule="auto"/>
        <w:ind w:firstLine="700"/>
        <w:jc w:val="both"/>
        <w:outlineLvl w:val="1"/>
        <w:rPr>
          <w:b/>
          <w:sz w:val="36"/>
        </w:rPr>
      </w:pPr>
      <w:proofErr w:type="spellStart"/>
      <w:r>
        <w:rPr>
          <w:b/>
          <w:color w:val="000000"/>
          <w:sz w:val="28"/>
        </w:rPr>
        <w:t>Содержание</w:t>
      </w:r>
      <w:proofErr w:type="gramStart"/>
      <w:r>
        <w:rPr>
          <w:b/>
          <w:color w:val="000000"/>
          <w:sz w:val="28"/>
        </w:rPr>
        <w:t>:</w:t>
      </w:r>
      <w:r>
        <w:rPr>
          <w:i/>
          <w:color w:val="000000"/>
          <w:sz w:val="28"/>
        </w:rPr>
        <w:t>Т</w:t>
      </w:r>
      <w:proofErr w:type="gramEnd"/>
      <w:r>
        <w:rPr>
          <w:i/>
          <w:color w:val="000000"/>
          <w:sz w:val="28"/>
        </w:rPr>
        <w:t>еоретические</w:t>
      </w:r>
      <w:proofErr w:type="spellEnd"/>
      <w:r>
        <w:rPr>
          <w:i/>
          <w:color w:val="000000"/>
          <w:sz w:val="28"/>
        </w:rPr>
        <w:t xml:space="preserve"> основы планирования игровой деятельности. Условия эффективного планирования. Методика планирования </w:t>
      </w:r>
      <w:r>
        <w:rPr>
          <w:i/>
          <w:color w:val="000000"/>
          <w:sz w:val="28"/>
        </w:rPr>
        <w:t>игровой деятельности.</w:t>
      </w:r>
      <w:r>
        <w:rPr>
          <w:color w:val="FF0000"/>
          <w:sz w:val="28"/>
        </w:rPr>
        <w:t> </w:t>
      </w:r>
    </w:p>
    <w:p w:rsidR="00B56900" w:rsidRDefault="00693CEF">
      <w:pPr>
        <w:ind w:firstLine="560"/>
        <w:jc w:val="both"/>
      </w:pPr>
      <w:r>
        <w:rPr>
          <w:b/>
          <w:color w:val="000000"/>
          <w:sz w:val="28"/>
        </w:rPr>
        <w:t>Планирование</w:t>
      </w:r>
      <w:r>
        <w:rPr>
          <w:color w:val="000000"/>
          <w:sz w:val="28"/>
        </w:rPr>
        <w:t> - это заблаговременное определение последовательности осуществления воспитательно-образовательной работы с указанием необходимых условий, средств, форм и методов.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Для создания системы в планировании  в дошколь</w:t>
      </w:r>
      <w:r>
        <w:rPr>
          <w:color w:val="000000"/>
          <w:sz w:val="28"/>
        </w:rPr>
        <w:t>ной образовательной организации используется несколько различных видов планирования: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1. Перспективный план развития или программа развития ДОО, составляемый на 3 года;  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2. Годовой план ДОО;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3. Тематические планы (по основным видам деятельности);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4. Индиви</w:t>
      </w:r>
      <w:r>
        <w:rPr>
          <w:color w:val="000000"/>
          <w:sz w:val="28"/>
        </w:rPr>
        <w:t>дуальные планы специалистов и администрации;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5. Календарное и перспективное планирование  в конкретной возрастной группе.</w:t>
      </w:r>
    </w:p>
    <w:p w:rsidR="00B56900" w:rsidRDefault="00693CEF">
      <w:pPr>
        <w:ind w:firstLine="560"/>
        <w:jc w:val="both"/>
      </w:pPr>
      <w:r>
        <w:rPr>
          <w:i/>
          <w:color w:val="000000"/>
          <w:sz w:val="28"/>
        </w:rPr>
        <w:t>Основная задача планирования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>– обеспечить научно обоснованный подход к педагогическому процессу и такую его организацию, которая позво</w:t>
      </w:r>
      <w:r>
        <w:rPr>
          <w:color w:val="000000"/>
          <w:sz w:val="28"/>
        </w:rPr>
        <w:t>лила бы вести систематическую работу со всеми воспитанниками и обеспечивала индивидуально-личностный подход к ребенку.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 Планирование игры по видам деятельности в течение всего образовательного процесса может быть организовано следующим образом: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• Непрерывн</w:t>
      </w:r>
      <w:r>
        <w:rPr>
          <w:color w:val="000000"/>
          <w:sz w:val="28"/>
        </w:rPr>
        <w:t>ая непосредственно образовательная деятельность будет включать в себя разнообразные дидактические игры в соответствии с содержанием образовательной работы по соответствующим областям.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 xml:space="preserve">• Образовательная деятельность в режиме дня предполагает организацию </w:t>
      </w:r>
      <w:proofErr w:type="spellStart"/>
      <w:r>
        <w:rPr>
          <w:color w:val="000000"/>
          <w:sz w:val="28"/>
        </w:rPr>
        <w:t>дос</w:t>
      </w:r>
      <w:r>
        <w:rPr>
          <w:color w:val="000000"/>
          <w:sz w:val="28"/>
        </w:rPr>
        <w:t>уговых</w:t>
      </w:r>
      <w:proofErr w:type="spellEnd"/>
      <w:r>
        <w:rPr>
          <w:color w:val="000000"/>
          <w:sz w:val="28"/>
        </w:rPr>
        <w:t xml:space="preserve">, подвижных, театрализованных игр, игр с правилами, а также организацию совместных с педагогом сюжетных игр, способствующих обогащению игрового опыта детей. Здесь воспитатель выступает как игровой партнер, носитель игровой культуры, которую передает </w:t>
      </w:r>
      <w:r>
        <w:rPr>
          <w:color w:val="000000"/>
          <w:sz w:val="28"/>
        </w:rPr>
        <w:t>детям в процессе совместной деятельности.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• Самостоятельная деятельность сопровождается организацией педагогической поддержки самодеятельных детских игр (сюжетно-ролевых, режиссерских), а также организуемых по инициативе самих детей игр с правилами и подвижных. Воспитатель поощряет проявления разн</w:t>
      </w:r>
      <w:r>
        <w:rPr>
          <w:color w:val="000000"/>
          <w:sz w:val="28"/>
        </w:rPr>
        <w:t xml:space="preserve">ообразной </w:t>
      </w:r>
      <w:r>
        <w:rPr>
          <w:color w:val="000000"/>
          <w:sz w:val="28"/>
        </w:rPr>
        <w:lastRenderedPageBreak/>
        <w:t xml:space="preserve">игровой активности, инициативности, самостоятельности; предоставляет возможность свободного выбора тематики, партнеров, способов и средств реализации собственной деятельности. Так создаются условия для формирования возрастных новообразований. </w:t>
      </w:r>
    </w:p>
    <w:p w:rsidR="00B56900" w:rsidRDefault="00693CEF">
      <w:pPr>
        <w:ind w:firstLine="560"/>
        <w:jc w:val="both"/>
      </w:pPr>
      <w:r>
        <w:rPr>
          <w:color w:val="000000"/>
          <w:sz w:val="28"/>
        </w:rPr>
        <w:t>Пл</w:t>
      </w:r>
      <w:r>
        <w:rPr>
          <w:color w:val="000000"/>
          <w:sz w:val="28"/>
        </w:rPr>
        <w:t>анирование помогает воспитателю и всему педагогическому коллективу ДОО правильно определить содержание работы с детьми на конкретный отрезок времени, отобрать наиболее рациональные способы и методы для решения выдвинутых задач обучения и воспитания. Педаго</w:t>
      </w:r>
      <w:r>
        <w:rPr>
          <w:color w:val="000000"/>
          <w:sz w:val="28"/>
        </w:rPr>
        <w:t>гически обоснованный план воспитательно-образовательной работы с детьми обеспечивает четкую организацию их деятельности, позволяет наметить интересные перспективы в работе с детьми.</w:t>
      </w:r>
    </w:p>
    <w:p w:rsidR="00B56900" w:rsidRDefault="00693CEF">
      <w:pPr>
        <w:keepNext/>
        <w:keepLines/>
        <w:spacing w:line="259" w:lineRule="auto"/>
        <w:outlineLvl w:val="0"/>
        <w:rPr>
          <w:b/>
          <w:sz w:val="48"/>
        </w:rPr>
      </w:pPr>
      <w:r>
        <w:rPr>
          <w:rFonts w:ascii="Calibri" w:hAnsi="Calibri"/>
          <w:b/>
          <w:color w:val="000000"/>
          <w:sz w:val="28"/>
        </w:rPr>
        <w:t> </w:t>
      </w:r>
    </w:p>
    <w:p w:rsidR="00B56900" w:rsidRDefault="00693CEF">
      <w:pPr>
        <w:keepNext/>
        <w:keepLines/>
        <w:spacing w:line="259" w:lineRule="auto"/>
        <w:ind w:firstLine="700"/>
        <w:outlineLvl w:val="0"/>
        <w:rPr>
          <w:b/>
          <w:sz w:val="48"/>
        </w:rPr>
      </w:pPr>
      <w:r>
        <w:rPr>
          <w:i/>
          <w:color w:val="000000"/>
          <w:sz w:val="28"/>
        </w:rPr>
        <w:t>Условия эффективного планирования:</w:t>
      </w:r>
    </w:p>
    <w:p w:rsidR="00B56900" w:rsidRDefault="00693CEF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Можно предусмотреть последовательное </w:t>
      </w:r>
      <w:r>
        <w:rPr>
          <w:color w:val="000000"/>
          <w:sz w:val="28"/>
        </w:rPr>
        <w:t>решение задач по разделу «Игра».</w:t>
      </w:r>
    </w:p>
    <w:p w:rsidR="00B56900" w:rsidRDefault="00693CEF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Воспитателю легче учитывать и использовать в игре знания, умения, навыки, получаемые на занятиях и в повседневной жизни.</w:t>
      </w:r>
    </w:p>
    <w:p w:rsidR="00B56900" w:rsidRDefault="00693CEF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Наряду с обогащением сюжетной линии можно постепенно обогащать и способы игрового воспроизведения </w:t>
      </w:r>
      <w:r>
        <w:rPr>
          <w:color w:val="000000"/>
          <w:sz w:val="28"/>
        </w:rPr>
        <w:t>действительности.</w:t>
      </w:r>
    </w:p>
    <w:p w:rsidR="00B56900" w:rsidRDefault="00693CEF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Планирование помогает осуществлять преемственность в работе воспитателей одной группы.</w:t>
      </w:r>
    </w:p>
    <w:p w:rsidR="00B56900" w:rsidRDefault="00693CEF">
      <w:pPr>
        <w:keepNext/>
        <w:keepLines/>
        <w:spacing w:line="259" w:lineRule="auto"/>
        <w:outlineLvl w:val="0"/>
        <w:rPr>
          <w:b/>
          <w:sz w:val="48"/>
        </w:rPr>
      </w:pPr>
      <w:r>
        <w:rPr>
          <w:rFonts w:ascii="Calibri" w:hAnsi="Calibri"/>
          <w:color w:val="000000"/>
          <w:sz w:val="28"/>
          <w:shd w:val="clear" w:color="auto" w:fill="FFFFFF"/>
        </w:rPr>
        <w:t> </w:t>
      </w: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693CEF" w:rsidRDefault="00693CEF">
      <w:pPr>
        <w:jc w:val="center"/>
        <w:rPr>
          <w:color w:val="000000"/>
          <w:sz w:val="28"/>
        </w:rPr>
      </w:pPr>
    </w:p>
    <w:p w:rsidR="00B56900" w:rsidRDefault="00693CEF">
      <w:pPr>
        <w:jc w:val="center"/>
      </w:pPr>
      <w:r>
        <w:rPr>
          <w:color w:val="000000"/>
          <w:sz w:val="28"/>
        </w:rPr>
        <w:t>Таблица 1. Пример перспективного плана развития игровой деятельности с детьми среднего дошкольного возраста.</w:t>
      </w:r>
    </w:p>
    <w:p w:rsidR="00B56900" w:rsidRDefault="00693CEF">
      <w:pPr>
        <w:jc w:val="center"/>
      </w:pPr>
      <w:r>
        <w:rPr>
          <w:color w:val="000000"/>
          <w:sz w:val="28"/>
        </w:rPr>
        <w:t> </w:t>
      </w:r>
    </w:p>
    <w:tbl>
      <w:tblPr>
        <w:tblW w:w="5250" w:type="pct"/>
        <w:tblInd w:w="-459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567"/>
        <w:gridCol w:w="1199"/>
        <w:gridCol w:w="1563"/>
        <w:gridCol w:w="1133"/>
        <w:gridCol w:w="4192"/>
        <w:gridCol w:w="1071"/>
        <w:gridCol w:w="21339"/>
        <w:gridCol w:w="1173"/>
      </w:tblGrid>
      <w:tr w:rsidR="00B56900" w:rsidTr="00693CEF">
        <w:trPr>
          <w:trHeight w:val="376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Месяц</w:t>
            </w:r>
          </w:p>
        </w:tc>
        <w:tc>
          <w:tcPr>
            <w:tcW w:w="46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b/>
                <w:color w:val="000000"/>
                <w:sz w:val="28"/>
              </w:rPr>
              <w:t>Виды игр</w:t>
            </w:r>
          </w:p>
        </w:tc>
      </w:tr>
      <w:tr w:rsidR="00B56900">
        <w:trPr>
          <w:trHeight w:val="144"/>
        </w:trPr>
        <w:tc>
          <w:tcPr>
            <w:tcW w:w="35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r>
              <w:t xml:space="preserve"> 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Сюжетно - ролевые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proofErr w:type="gramStart"/>
            <w:r>
              <w:rPr>
                <w:color w:val="000000"/>
                <w:sz w:val="18"/>
              </w:rPr>
              <w:t>Театрализованные</w:t>
            </w:r>
            <w:proofErr w:type="gramEnd"/>
            <w:r>
              <w:rPr>
                <w:color w:val="000000"/>
                <w:sz w:val="18"/>
              </w:rPr>
              <w:t xml:space="preserve"> (драматизация, режиссерские)</w:t>
            </w:r>
          </w:p>
        </w:tc>
        <w:tc>
          <w:tcPr>
            <w:tcW w:w="115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Дидактические</w:t>
            </w:r>
          </w:p>
        </w:tc>
        <w:tc>
          <w:tcPr>
            <w:tcW w:w="115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Подвижные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Строительно-конструктивные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сентябрь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«Семья»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1.Способствовать возникновению игр на темы из окружающей жизни.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Обогащать игровой опыт детей посредством объединения отдельных </w:t>
            </w:r>
            <w:r>
              <w:rPr>
                <w:color w:val="000000"/>
                <w:sz w:val="18"/>
              </w:rPr>
              <w:t>действий в единую сюжетную линию. 3.Развивать умение выбирать роль самостоятельно.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«Лисичка – Сестричка и серый волк»</w:t>
            </w:r>
            <w:r>
              <w:rPr>
                <w:color w:val="000000"/>
                <w:sz w:val="18"/>
              </w:rPr>
              <w:t xml:space="preserve"> обр. М. Булатова.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Продолжать приучать детей внимательно слушать сказки.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Формировать произвольное внимание, интерес к </w:t>
            </w:r>
            <w:r>
              <w:rPr>
                <w:color w:val="000000"/>
                <w:sz w:val="18"/>
              </w:rPr>
              <w:t>театральному искусству.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  <w:u w:val="single"/>
              </w:rPr>
              <w:t>. «Чего не стало».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 Закрепление обобщающего понятия «фрукты».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 xml:space="preserve">2. </w:t>
            </w:r>
            <w:r>
              <w:rPr>
                <w:color w:val="000000"/>
                <w:sz w:val="18"/>
                <w:u w:val="single"/>
              </w:rPr>
              <w:t>«Волшебный мешочек»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Цель: Учить приёмам осязательных действий.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 xml:space="preserve">«Блоки </w:t>
            </w:r>
            <w:proofErr w:type="spellStart"/>
            <w:r>
              <w:rPr>
                <w:color w:val="000000"/>
                <w:sz w:val="18"/>
                <w:u w:val="single"/>
              </w:rPr>
              <w:t>Дьеныша</w:t>
            </w:r>
            <w:proofErr w:type="spellEnd"/>
            <w:r>
              <w:rPr>
                <w:color w:val="000000"/>
                <w:sz w:val="18"/>
                <w:u w:val="single"/>
              </w:rPr>
              <w:t>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находить фигуру по названным признакам,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группировать предметы пои </w:t>
            </w:r>
            <w:r>
              <w:rPr>
                <w:color w:val="000000"/>
                <w:sz w:val="18"/>
              </w:rPr>
              <w:t>цвету, форме и размеру.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«Лохматый пёс», «</w:t>
            </w:r>
            <w:proofErr w:type="spellStart"/>
            <w:r>
              <w:rPr>
                <w:color w:val="000000"/>
                <w:sz w:val="18"/>
                <w:u w:val="single"/>
              </w:rPr>
              <w:t>Огуречик</w:t>
            </w:r>
            <w:proofErr w:type="spellEnd"/>
            <w:r>
              <w:rPr>
                <w:color w:val="000000"/>
                <w:sz w:val="18"/>
                <w:u w:val="single"/>
              </w:rPr>
              <w:t>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1.Воспитывать интерес и желание участвовать в подвижных играх.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двигательную активность.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 xml:space="preserve">«У медведя </w:t>
            </w:r>
            <w:proofErr w:type="gramStart"/>
            <w:r>
              <w:rPr>
                <w:color w:val="000000"/>
                <w:sz w:val="18"/>
                <w:u w:val="single"/>
              </w:rPr>
              <w:t>во</w:t>
            </w:r>
            <w:proofErr w:type="gramEnd"/>
            <w:r>
              <w:rPr>
                <w:color w:val="000000"/>
                <w:sz w:val="18"/>
                <w:u w:val="single"/>
              </w:rPr>
              <w:t xml:space="preserve"> бору»,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 «Гуси».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Учить играть в игры с правилами.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</w:t>
            </w:r>
            <w:proofErr w:type="gramStart"/>
            <w:r>
              <w:rPr>
                <w:color w:val="000000"/>
                <w:sz w:val="18"/>
              </w:rPr>
              <w:t>Воспиты-вать</w:t>
            </w:r>
            <w:proofErr w:type="gramEnd"/>
            <w:r>
              <w:rPr>
                <w:color w:val="000000"/>
                <w:sz w:val="18"/>
              </w:rPr>
              <w:t xml:space="preserve"> интерес к</w:t>
            </w:r>
            <w:r>
              <w:rPr>
                <w:color w:val="000000"/>
                <w:sz w:val="18"/>
              </w:rPr>
              <w:t xml:space="preserve"> народным играм.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«Дома большие и маленькие»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овладевать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конструктивными свойствами геометрических фигур, определять устойчивые и неустойчивые детали.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октябрь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«Доктор»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Продолжать учить детей играть с куклой, радоваться встречи с ней, переносить знакомую ситуацию на игру с куклой.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Стимулировать сопровождение выполнения действий речью.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Учить переносить знакомые игровые действия в игры с куклами.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 4. Учить правильно </w:t>
            </w:r>
            <w:proofErr w:type="spellStart"/>
            <w:proofErr w:type="gramStart"/>
            <w:r>
              <w:rPr>
                <w:color w:val="000000"/>
                <w:sz w:val="18"/>
              </w:rPr>
              <w:t>назы-вать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предметы для игры.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5. Формировать заботливое отношение к заболевшему члену семьи.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«Лисичка со скалочкой»</w:t>
            </w:r>
            <w:r>
              <w:rPr>
                <w:color w:val="000000"/>
                <w:sz w:val="18"/>
              </w:rPr>
              <w:t xml:space="preserve"> обр. М. Булатова.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Продолжать знакомить детей с русским народным творчеством.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Вызвать эмоциональный отклик на</w:t>
            </w:r>
            <w:r>
              <w:rPr>
                <w:color w:val="000000"/>
                <w:sz w:val="18"/>
              </w:rPr>
              <w:t xml:space="preserve"> театрализацию знакомых произведений.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Развивать подражательные навыки. 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«Составь цветок»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составлять силуэт цветка из одинаковых геометрических фигур, правильно группируя их.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«Скажи ласково»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Учить </w:t>
            </w:r>
            <w:proofErr w:type="spellStart"/>
            <w:proofErr w:type="gramStart"/>
            <w:r>
              <w:rPr>
                <w:color w:val="000000"/>
                <w:sz w:val="18"/>
              </w:rPr>
              <w:t>упот-реблять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в речи уменьшительно – </w:t>
            </w:r>
            <w:r>
              <w:rPr>
                <w:color w:val="000000"/>
                <w:sz w:val="18"/>
              </w:rPr>
              <w:t>ласкательные суффиксы.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речь, умение отвечать громко и чётко.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«По ровненькой дорожке», «Воробышки и автомобиль».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Развивать разнообразные виды движений.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ходить и бегать свободно, не шаркая ногами.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Приучать действовать совмес</w:t>
            </w:r>
            <w:r>
              <w:rPr>
                <w:color w:val="000000"/>
                <w:sz w:val="18"/>
              </w:rPr>
              <w:t>тно.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«Сорока – белобока», «Петя – петушок», «Пальчик – мальчик»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Игры на основе </w:t>
            </w:r>
            <w:proofErr w:type="spellStart"/>
            <w:r>
              <w:rPr>
                <w:color w:val="000000"/>
                <w:sz w:val="18"/>
              </w:rPr>
              <w:t>потешек</w:t>
            </w:r>
            <w:proofErr w:type="spellEnd"/>
            <w:r>
              <w:rPr>
                <w:color w:val="000000"/>
                <w:sz w:val="18"/>
              </w:rPr>
              <w:t xml:space="preserve"> для развития культурно – гигиенических навыков: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«Столик для зверей»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</w:t>
            </w:r>
            <w:proofErr w:type="spellStart"/>
            <w:proofErr w:type="gramStart"/>
            <w:r>
              <w:rPr>
                <w:color w:val="000000"/>
                <w:sz w:val="18"/>
              </w:rPr>
              <w:t>Совершенство-вать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конструк-тивные</w:t>
            </w:r>
            <w:proofErr w:type="spellEnd"/>
            <w:r>
              <w:rPr>
                <w:color w:val="000000"/>
                <w:sz w:val="18"/>
              </w:rPr>
              <w:t xml:space="preserve"> умения.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</w:t>
            </w:r>
            <w:proofErr w:type="gramStart"/>
            <w:r>
              <w:rPr>
                <w:color w:val="000000"/>
                <w:sz w:val="18"/>
              </w:rPr>
              <w:t xml:space="preserve">Учить различать и называть основные детали </w:t>
            </w:r>
            <w:r>
              <w:rPr>
                <w:color w:val="000000"/>
                <w:sz w:val="18"/>
              </w:rPr>
              <w:t>(кубики, кирпичики, пластины»</w:t>
            </w:r>
            <w:proofErr w:type="gramEnd"/>
          </w:p>
        </w:tc>
      </w:tr>
      <w:tr w:rsidR="00B56900" w:rsidTr="00693CEF">
        <w:trPr>
          <w:cantSplit/>
          <w:trHeight w:val="5733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ноябрь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«Магазин»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Закрепить умение брать на себя роль продавца, покупателя. Действовать в соответствии с взятой роли, самостоятельно пользоваться атрибутами игры.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Закрепить их названия.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Формировать навыки </w:t>
            </w:r>
            <w:r>
              <w:rPr>
                <w:color w:val="000000"/>
                <w:sz w:val="18"/>
              </w:rPr>
              <w:t>культурного поведения.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4. Воспитывать вежливое отношение друг к другу.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«Петушок и бобовое зёрнышко»</w:t>
            </w:r>
            <w:r>
              <w:rPr>
                <w:color w:val="000000"/>
                <w:sz w:val="18"/>
              </w:rPr>
              <w:t xml:space="preserve"> обр.О.Капицы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Пробуждать интерес детей к театрализованной игре.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умение следить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 за развитием действий </w:t>
            </w:r>
            <w:proofErr w:type="gramStart"/>
            <w:r>
              <w:rPr>
                <w:color w:val="000000"/>
                <w:sz w:val="18"/>
              </w:rPr>
              <w:t>в</w:t>
            </w:r>
            <w:proofErr w:type="gramEnd"/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игровой обстановке.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«Мозаи</w:t>
            </w:r>
            <w:r>
              <w:rPr>
                <w:color w:val="000000"/>
                <w:sz w:val="18"/>
                <w:u w:val="single"/>
              </w:rPr>
              <w:t>ка»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Продолжать учить  </w:t>
            </w:r>
            <w:proofErr w:type="spellStart"/>
            <w:proofErr w:type="gramStart"/>
            <w:r>
              <w:rPr>
                <w:color w:val="000000"/>
                <w:sz w:val="18"/>
              </w:rPr>
              <w:t>выкла-дывать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неслож-ный</w:t>
            </w:r>
            <w:proofErr w:type="spellEnd"/>
            <w:r>
              <w:rPr>
                <w:color w:val="000000"/>
                <w:sz w:val="18"/>
              </w:rPr>
              <w:t xml:space="preserve"> узор.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Развивать </w:t>
            </w:r>
            <w:proofErr w:type="gramStart"/>
            <w:r>
              <w:rPr>
                <w:color w:val="000000"/>
                <w:sz w:val="18"/>
              </w:rPr>
              <w:t>сенсорные</w:t>
            </w:r>
            <w:proofErr w:type="gram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ка-чества</w:t>
            </w:r>
            <w:proofErr w:type="spellEnd"/>
            <w:r>
              <w:rPr>
                <w:color w:val="000000"/>
                <w:sz w:val="18"/>
              </w:rPr>
              <w:t>, мелкую моторику пальцев.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</w:t>
            </w:r>
            <w:proofErr w:type="gramStart"/>
            <w:r>
              <w:rPr>
                <w:color w:val="000000"/>
                <w:sz w:val="18"/>
                <w:u w:val="single"/>
              </w:rPr>
              <w:t>Скажи</w:t>
            </w:r>
            <w:proofErr w:type="gramEnd"/>
            <w:r>
              <w:rPr>
                <w:color w:val="000000"/>
                <w:sz w:val="18"/>
                <w:u w:val="single"/>
              </w:rPr>
              <w:t xml:space="preserve"> одним словом».</w:t>
            </w:r>
            <w:r>
              <w:rPr>
                <w:color w:val="000000"/>
                <w:sz w:val="18"/>
              </w:rPr>
              <w:t xml:space="preserve"> Формировать умение </w:t>
            </w:r>
            <w:proofErr w:type="spellStart"/>
            <w:proofErr w:type="gramStart"/>
            <w:r>
              <w:rPr>
                <w:color w:val="000000"/>
                <w:sz w:val="18"/>
              </w:rPr>
              <w:t>упот-реблять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су-ществительные</w:t>
            </w:r>
            <w:proofErr w:type="spellEnd"/>
            <w:r>
              <w:rPr>
                <w:color w:val="000000"/>
                <w:sz w:val="18"/>
              </w:rPr>
              <w:t xml:space="preserve"> в нужном роде, числе и падеже.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«Чудесный мешочек»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</w:t>
            </w:r>
            <w:r>
              <w:rPr>
                <w:color w:val="000000"/>
                <w:sz w:val="18"/>
              </w:rPr>
              <w:t xml:space="preserve">Закреплять умение </w:t>
            </w:r>
            <w:proofErr w:type="spellStart"/>
            <w:proofErr w:type="gramStart"/>
            <w:r>
              <w:rPr>
                <w:color w:val="000000"/>
                <w:sz w:val="18"/>
              </w:rPr>
              <w:t>клас-сифицировать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множества по двум предметам, свойствам.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комбинаторные способности, умение находить на ощупь определённые геометрические фигуры.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«Бегите ко мне», «Поезд».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Формировать умение действовать по сигналу </w:t>
            </w:r>
            <w:r>
              <w:rPr>
                <w:color w:val="000000"/>
                <w:sz w:val="18"/>
              </w:rPr>
              <w:t>воспитателя, согласовывать действие со словом, повышать настроение.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«Скок – перескок», «Лисички и курочки»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Знакомство с народными играми.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подвижность.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Укреплять здоровье детей. 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«Стульчик для медвежонка»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Побуждать к </w:t>
            </w:r>
            <w:r>
              <w:rPr>
                <w:color w:val="000000"/>
                <w:sz w:val="18"/>
              </w:rPr>
              <w:t>сооружению построек по образцу.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Подводить к простейшему анализу, созданных построек.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Вызвать чувство радости, </w:t>
            </w:r>
            <w:proofErr w:type="gramStart"/>
            <w:r>
              <w:rPr>
                <w:color w:val="000000"/>
                <w:sz w:val="18"/>
              </w:rPr>
              <w:t>при</w:t>
            </w:r>
            <w:proofErr w:type="gramEnd"/>
            <w:r>
              <w:rPr>
                <w:color w:val="000000"/>
                <w:sz w:val="18"/>
              </w:rPr>
              <w:t xml:space="preserve"> удавшейся постройки.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декабрь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 Мы – строители»</w:t>
            </w:r>
            <w:r>
              <w:rPr>
                <w:color w:val="000000"/>
                <w:sz w:val="18"/>
              </w:rPr>
              <w:t xml:space="preserve"> 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 1. Продолжать учить выполнять игровые действия совместно с воспитателем по </w:t>
            </w:r>
            <w:r>
              <w:rPr>
                <w:color w:val="000000"/>
                <w:sz w:val="18"/>
              </w:rPr>
              <w:t>образцу.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2.Продолжать развивать способность различать и называть строительные детали (куб, пластина кирпич)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</w:t>
            </w:r>
            <w:proofErr w:type="gramStart"/>
            <w:r>
              <w:rPr>
                <w:color w:val="000000"/>
                <w:sz w:val="18"/>
              </w:rPr>
              <w:t>Учить использовать их с учётом конструктивных свойств (устойчивость, форма, величина, стимулировать сопровождение речью.</w:t>
            </w:r>
            <w:proofErr w:type="gramEnd"/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«Зимовьё»</w:t>
            </w:r>
            <w:r>
              <w:rPr>
                <w:color w:val="000000"/>
                <w:sz w:val="18"/>
              </w:rPr>
              <w:t xml:space="preserve"> обр. И. Сокол.- </w:t>
            </w:r>
            <w:proofErr w:type="spellStart"/>
            <w:r>
              <w:rPr>
                <w:color w:val="000000"/>
                <w:sz w:val="18"/>
              </w:rPr>
              <w:t>Никитова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детей эмоционально воспринимать сказку, внимательно относиться к образном</w:t>
            </w:r>
            <w:proofErr w:type="gramStart"/>
            <w:r>
              <w:rPr>
                <w:color w:val="000000"/>
                <w:sz w:val="18"/>
              </w:rPr>
              <w:t>.</w:t>
            </w:r>
            <w:proofErr w:type="gramEnd"/>
            <w:r>
              <w:rPr>
                <w:color w:val="000000"/>
                <w:sz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</w:rPr>
              <w:t>с</w:t>
            </w:r>
            <w:proofErr w:type="gramEnd"/>
            <w:r>
              <w:rPr>
                <w:color w:val="000000"/>
                <w:sz w:val="18"/>
              </w:rPr>
              <w:t>лову, интонацией передавать характер героев, воспроизводить слова и фразы из текста.              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«Волшебные верёвочки»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 Учить дет</w:t>
            </w:r>
            <w:r>
              <w:rPr>
                <w:color w:val="000000"/>
                <w:sz w:val="18"/>
              </w:rPr>
              <w:t>ей продевать шнуры через отверстие, получая контур рисунка.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глазомер, моторику пальцев.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«Форма, предмет»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Продолжать знакомство с геометрическими фигурами (кругом, квадратом, треугольником)2. Учить                                   </w:t>
            </w:r>
            <w:r>
              <w:rPr>
                <w:color w:val="000000"/>
                <w:sz w:val="18"/>
              </w:rPr>
              <w:t>                                                                                          этих фигур, используя осязание.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«Снежки»,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«По ровненькой дорожке», «</w:t>
            </w:r>
            <w:proofErr w:type="spellStart"/>
            <w:r>
              <w:rPr>
                <w:color w:val="000000"/>
                <w:sz w:val="18"/>
                <w:u w:val="single"/>
              </w:rPr>
              <w:t>Ловишки</w:t>
            </w:r>
            <w:proofErr w:type="spellEnd"/>
            <w:r>
              <w:rPr>
                <w:color w:val="000000"/>
                <w:sz w:val="18"/>
                <w:u w:val="single"/>
              </w:rPr>
              <w:t>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1.Продолжать развивать координацию движений, ориентировку в пространстве.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</w:t>
            </w:r>
            <w:r>
              <w:rPr>
                <w:color w:val="000000"/>
                <w:sz w:val="18"/>
              </w:rPr>
              <w:t>ить бегать в разные стороны.                        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«Филин и кошки», «Коршун»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1.Формировать </w:t>
            </w:r>
            <w:proofErr w:type="spellStart"/>
            <w:proofErr w:type="gramStart"/>
            <w:r>
              <w:rPr>
                <w:color w:val="000000"/>
                <w:sz w:val="18"/>
              </w:rPr>
              <w:t>заинтересован-ное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отношение к русским </w:t>
            </w:r>
            <w:proofErr w:type="spellStart"/>
            <w:r>
              <w:rPr>
                <w:color w:val="000000"/>
                <w:sz w:val="18"/>
              </w:rPr>
              <w:t>на-родным</w:t>
            </w:r>
            <w:proofErr w:type="spellEnd"/>
            <w:r>
              <w:rPr>
                <w:color w:val="000000"/>
                <w:sz w:val="18"/>
              </w:rPr>
              <w:t xml:space="preserve"> играм. 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color w:val="000000"/>
                <w:sz w:val="18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color w:val="000000"/>
                <w:sz w:val="18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color w:val="000000"/>
                <w:sz w:val="18"/>
              </w:rPr>
              <w:t>                                                                                                    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Создавать эмоционально – положительную основу </w:t>
            </w:r>
            <w:proofErr w:type="gramStart"/>
            <w:r>
              <w:rPr>
                <w:color w:val="000000"/>
                <w:sz w:val="18"/>
              </w:rPr>
              <w:t>для</w:t>
            </w:r>
            <w:proofErr w:type="gramEnd"/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развития дружеских чувств.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«Горка», «Заборчик»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Учить сооружать разные постройки (широкие, высокие, узкие, низкие).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составлять и соединять геометрические формы.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Январь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«Пешеходы»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Продолжать учить детей соблюдать правила дорожного движения </w:t>
            </w:r>
            <w:proofErr w:type="gramStart"/>
            <w:r>
              <w:rPr>
                <w:color w:val="000000"/>
                <w:sz w:val="18"/>
              </w:rPr>
              <w:t xml:space="preserve">( </w:t>
            </w:r>
            <w:proofErr w:type="gramEnd"/>
            <w:r>
              <w:rPr>
                <w:color w:val="000000"/>
                <w:sz w:val="18"/>
              </w:rPr>
              <w:t xml:space="preserve">переходить улицу только по зелённому сигналу светофора и в специально отведённых местах).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Поощрять попытку детей самостоятельно подбирать атрибуты.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Способствовать </w:t>
            </w:r>
            <w:proofErr w:type="spellStart"/>
            <w:proofErr w:type="gramStart"/>
            <w:r>
              <w:rPr>
                <w:color w:val="000000"/>
                <w:sz w:val="18"/>
              </w:rPr>
              <w:t>формиро-ванию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у детей</w:t>
            </w:r>
            <w:r>
              <w:rPr>
                <w:color w:val="000000"/>
                <w:sz w:val="18"/>
              </w:rPr>
              <w:t xml:space="preserve"> умения взаимодействовать в совместной деятельности.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 xml:space="preserve">«Лиса – </w:t>
            </w:r>
            <w:proofErr w:type="gramStart"/>
            <w:r>
              <w:rPr>
                <w:color w:val="000000"/>
                <w:sz w:val="18"/>
                <w:u w:val="single"/>
              </w:rPr>
              <w:t>лапотница</w:t>
            </w:r>
            <w:proofErr w:type="gramEnd"/>
            <w:r>
              <w:rPr>
                <w:color w:val="000000"/>
                <w:sz w:val="18"/>
                <w:u w:val="single"/>
              </w:rPr>
              <w:t>» обр.</w:t>
            </w:r>
            <w:r>
              <w:rPr>
                <w:color w:val="000000"/>
                <w:sz w:val="18"/>
              </w:rPr>
              <w:t xml:space="preserve"> В.Даля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1.Побуждать </w:t>
            </w:r>
            <w:proofErr w:type="spellStart"/>
            <w:proofErr w:type="gramStart"/>
            <w:r>
              <w:rPr>
                <w:color w:val="000000"/>
                <w:sz w:val="18"/>
              </w:rPr>
              <w:t>инте-рес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к </w:t>
            </w:r>
            <w:proofErr w:type="spellStart"/>
            <w:r>
              <w:rPr>
                <w:color w:val="000000"/>
                <w:sz w:val="18"/>
              </w:rPr>
              <w:t>театрализо-ванной</w:t>
            </w:r>
            <w:proofErr w:type="spellEnd"/>
            <w:r>
              <w:rPr>
                <w:color w:val="000000"/>
                <w:sz w:val="18"/>
              </w:rPr>
              <w:t xml:space="preserve"> игровой деятельности.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2.Развивать артистические способности, используя приёмы: показ,  поощрение, сравнение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Воспитывать д</w:t>
            </w:r>
            <w:r>
              <w:rPr>
                <w:color w:val="000000"/>
                <w:sz w:val="18"/>
              </w:rPr>
              <w:t>оброжелательное отношение друг к другу.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«Домашние животные и их детёныши»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1.Закреплять умение правильно называть домашних животных и их детёнышей, пользуясь уменьшительно </w:t>
            </w:r>
            <w:proofErr w:type="gramStart"/>
            <w:r>
              <w:rPr>
                <w:color w:val="000000"/>
                <w:sz w:val="18"/>
              </w:rPr>
              <w:t>-л</w:t>
            </w:r>
            <w:proofErr w:type="gramEnd"/>
            <w:r>
              <w:rPr>
                <w:color w:val="000000"/>
                <w:sz w:val="18"/>
              </w:rPr>
              <w:t>аскательным суффиксом.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давать краткую характеристику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</w:t>
            </w:r>
            <w:proofErr w:type="spellStart"/>
            <w:proofErr w:type="gramStart"/>
            <w:r>
              <w:rPr>
                <w:color w:val="000000"/>
                <w:sz w:val="18"/>
                <w:u w:val="single"/>
              </w:rPr>
              <w:t>Математи-</w:t>
            </w:r>
            <w:r>
              <w:rPr>
                <w:color w:val="000000"/>
                <w:sz w:val="18"/>
                <w:u w:val="single"/>
              </w:rPr>
              <w:t>ческое</w:t>
            </w:r>
            <w:proofErr w:type="spellEnd"/>
            <w:proofErr w:type="gramEnd"/>
            <w:r>
              <w:rPr>
                <w:color w:val="000000"/>
                <w:sz w:val="18"/>
                <w:u w:val="single"/>
              </w:rPr>
              <w:t xml:space="preserve"> лото»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Продолжать учить называть геометрические фигуры.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сенсорные качества, исследовательские действия, комбинаторные способности.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«Догони меня», «Самолёты», «Зайцы и волк»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Учить бегать в разных направлениях не </w:t>
            </w:r>
            <w:r>
              <w:rPr>
                <w:color w:val="000000"/>
                <w:sz w:val="18"/>
              </w:rPr>
              <w:t>наталкиваясь друг на друга, начинать движение и менять его, действовать согласно правилам.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«Я - Мороз», «Мяч в кругу»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1.Продолжать знакомить детей с подвижными играми разных народов.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играть дружно, сообща.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«Домик для зайки»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1.Учить ориентироваться в пространстве.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Подвести к пониманию </w:t>
            </w:r>
            <w:proofErr w:type="spellStart"/>
            <w:proofErr w:type="gramStart"/>
            <w:r>
              <w:rPr>
                <w:color w:val="000000"/>
                <w:sz w:val="18"/>
              </w:rPr>
              <w:t>то-го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, что </w:t>
            </w:r>
            <w:proofErr w:type="spellStart"/>
            <w:r>
              <w:rPr>
                <w:color w:val="000000"/>
                <w:sz w:val="18"/>
              </w:rPr>
              <w:t>пост-роить</w:t>
            </w:r>
            <w:proofErr w:type="spellEnd"/>
            <w:r>
              <w:rPr>
                <w:color w:val="000000"/>
                <w:sz w:val="18"/>
              </w:rPr>
              <w:t xml:space="preserve"> ровно и красиво можно, если по углам поставить кирпичики.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Вызвать      интерес к конструированию.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февраль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«Моряки»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Совершенствовать умение детей объединяться в</w:t>
            </w:r>
            <w:r>
              <w:rPr>
                <w:color w:val="000000"/>
                <w:sz w:val="18"/>
              </w:rPr>
              <w:t xml:space="preserve"> игре, распределять роли, выполнять игровые действия в соответствии с игровым замыслом.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детей самостоятельно готовить обстановку для игры – подбирать предметы – заместители.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 xml:space="preserve">«Лиса и козёл» </w:t>
            </w:r>
            <w:r>
              <w:rPr>
                <w:color w:val="000000"/>
                <w:sz w:val="18"/>
              </w:rPr>
              <w:t>обр. Капицы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Пробуждать интерес детей к </w:t>
            </w:r>
            <w:r>
              <w:rPr>
                <w:color w:val="000000"/>
                <w:sz w:val="18"/>
              </w:rPr>
              <w:t>театрализованной деятельности.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умение следить за развитием действий в игровой обстановке.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Отгадай-ка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Цель: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1.  Упражнять детей в составлении описательных рассказов.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2.  Развивать умение внимательно слушать товарища.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«Скажи наоборот»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Цель</w:t>
            </w:r>
            <w:r>
              <w:rPr>
                <w:color w:val="000000"/>
                <w:sz w:val="18"/>
              </w:rPr>
              <w:t xml:space="preserve">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Учить подбирать противоположные по смыслу слова.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</w:t>
            </w:r>
            <w:proofErr w:type="spellStart"/>
            <w:proofErr w:type="gramStart"/>
            <w:r>
              <w:rPr>
                <w:color w:val="000000"/>
                <w:sz w:val="18"/>
              </w:rPr>
              <w:t>Активизиро-вать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речь за счёт слов антонимов.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Учить говорить чётко, громко.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  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«Салочки – догонялочки», «Воробьи – попрыгуны», «Лиса на охоте»</w:t>
            </w:r>
          </w:p>
          <w:p w:rsidR="00B56900" w:rsidRDefault="00693CEF">
            <w:pPr>
              <w:spacing w:after="160" w:line="259" w:lineRule="auto"/>
              <w:jc w:val="both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Цель: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Воспитывать смелость, способность мобилизов</w:t>
            </w:r>
            <w:r>
              <w:rPr>
                <w:color w:val="000000"/>
                <w:sz w:val="18"/>
              </w:rPr>
              <w:t>аться, чтобы избежать опасности, развивать волю.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«Кот и мыши»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Знакомить с фольклором через народные игры.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Тренировать в беге на ускорение.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Учить соблюдать правила игры.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«Город из разных домиков»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Развивать конструктивные навыки, </w:t>
            </w:r>
            <w:r>
              <w:rPr>
                <w:color w:val="000000"/>
                <w:sz w:val="18"/>
              </w:rPr>
              <w:t>смекалку, умение ориентироваться в пространстве.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воображение.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март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«Дочки - матери»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Развивать умение выбирать роль.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2.Учить взаимодействовать в сюжетах  с несколькими действующими лицами.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3. Учить переносить            знакомую </w:t>
            </w:r>
            <w:r>
              <w:rPr>
                <w:color w:val="000000"/>
                <w:sz w:val="18"/>
              </w:rPr>
              <w:t>ситуацию на куклу.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4. Способствовать возникновению игр на темы из окружающей жизни.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«Заяц и Ёж»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Пробуждать интерес к театрализованной игре.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умение следить за развитием действий в игровой обстановке.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Создать радостное нас</w:t>
            </w:r>
            <w:r>
              <w:rPr>
                <w:color w:val="000000"/>
                <w:sz w:val="18"/>
              </w:rPr>
              <w:t xml:space="preserve">троение и вызвать положительные эмоции.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«Скажи, одним словом»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Закреплять обобщающие понятия.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Упражнять   в употреблении существительных в </w:t>
            </w:r>
            <w:proofErr w:type="spellStart"/>
            <w:proofErr w:type="gramStart"/>
            <w:r>
              <w:rPr>
                <w:color w:val="000000"/>
                <w:sz w:val="18"/>
              </w:rPr>
              <w:t>роди-тельном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 и именительном падеже множественного числа.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  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«Сложи узор»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Развивать </w:t>
            </w:r>
            <w:r>
              <w:rPr>
                <w:color w:val="000000"/>
                <w:sz w:val="18"/>
              </w:rPr>
              <w:t xml:space="preserve">пространственное </w:t>
            </w:r>
            <w:proofErr w:type="spellStart"/>
            <w:proofErr w:type="gramStart"/>
            <w:r>
              <w:rPr>
                <w:color w:val="000000"/>
                <w:sz w:val="18"/>
              </w:rPr>
              <w:t>воображе-ние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</w:rPr>
              <w:t>сообрази-тельность</w:t>
            </w:r>
            <w:proofErr w:type="spellEnd"/>
            <w:r>
              <w:rPr>
                <w:color w:val="000000"/>
                <w:sz w:val="18"/>
              </w:rPr>
              <w:t xml:space="preserve"> и логическое мышление, навыки счёта, цветоощущение навыки классификации.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«Охотники и зайцы», «</w:t>
            </w:r>
            <w:proofErr w:type="spellStart"/>
            <w:r>
              <w:rPr>
                <w:color w:val="000000"/>
                <w:sz w:val="18"/>
                <w:u w:val="single"/>
              </w:rPr>
              <w:t>Выбивалы</w:t>
            </w:r>
            <w:proofErr w:type="spellEnd"/>
            <w:r>
              <w:rPr>
                <w:color w:val="000000"/>
                <w:sz w:val="18"/>
                <w:u w:val="single"/>
              </w:rPr>
              <w:t>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ловкости, увёртливости, умению бросать и ловить мяч.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«Море волнуется»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Развивать </w:t>
            </w:r>
            <w:r>
              <w:rPr>
                <w:color w:val="000000"/>
                <w:sz w:val="18"/>
              </w:rPr>
              <w:t>слуховое внимание, фантазию, умение держать равновесие, делать выбор лучшей фигуры.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«Машины на нашей улице»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Учить составлять композицию из нескольких предметов.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Закреплять умение объяснять назначение различных машин.</w:t>
            </w:r>
          </w:p>
        </w:tc>
      </w:tr>
      <w:tr w:rsidR="00B56900" w:rsidTr="00693CEF">
        <w:trPr>
          <w:cantSplit/>
          <w:trHeight w:val="1139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proofErr w:type="gramStart"/>
            <w:r>
              <w:rPr>
                <w:b/>
                <w:color w:val="000000"/>
                <w:sz w:val="28"/>
              </w:rPr>
              <w:t>а</w:t>
            </w:r>
            <w:proofErr w:type="gramEnd"/>
            <w:r>
              <w:rPr>
                <w:b/>
                <w:color w:val="000000"/>
                <w:sz w:val="28"/>
              </w:rPr>
              <w:t>прель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«Парикмахерская»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Познакомить детей с ролями парикмахера и клиента.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подбирать инструменты для людей данной профессии.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Формирование знаний детей о труде взрослых данной профессии и использование этих знаний в сюжетно – ролевой игре.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«Три поросёнка»</w:t>
            </w:r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анг</w:t>
            </w:r>
            <w:proofErr w:type="spellEnd"/>
            <w:r>
              <w:rPr>
                <w:color w:val="000000"/>
                <w:sz w:val="18"/>
              </w:rPr>
              <w:t>. Пер. С.Михалкова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Развивать у детей интерес к театрализованной деятельности.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                        действовать согласно выбранной роли.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«Узнай по описанию»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1.Побуждать детей рассматривать предметы, описывать их.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Учить </w:t>
            </w:r>
            <w:r>
              <w:rPr>
                <w:color w:val="000000"/>
                <w:sz w:val="18"/>
              </w:rPr>
              <w:t xml:space="preserve">вспоминать качество тех </w:t>
            </w:r>
            <w:proofErr w:type="spellStart"/>
            <w:proofErr w:type="gramStart"/>
            <w:r>
              <w:rPr>
                <w:color w:val="000000"/>
                <w:sz w:val="18"/>
              </w:rPr>
              <w:t>предме-тов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, которые в данный момент не видят.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«Что лишнее»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Учить детей замечать ошибки в использовании предметов.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2.Развивать </w:t>
            </w:r>
            <w:proofErr w:type="spellStart"/>
            <w:proofErr w:type="gramStart"/>
            <w:r>
              <w:rPr>
                <w:color w:val="000000"/>
                <w:sz w:val="18"/>
              </w:rPr>
              <w:t>наблюдатель-ность</w:t>
            </w:r>
            <w:proofErr w:type="spellEnd"/>
            <w:proofErr w:type="gramEnd"/>
            <w:r>
              <w:rPr>
                <w:color w:val="000000"/>
                <w:sz w:val="18"/>
              </w:rPr>
              <w:t>, умение доказывать правильность своего суждения.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«Пятнашки»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Фор</w:t>
            </w:r>
            <w:r>
              <w:rPr>
                <w:color w:val="000000"/>
                <w:sz w:val="18"/>
              </w:rPr>
              <w:t>мировать у детей волевые качества, ловкость.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</w:t>
            </w:r>
            <w:proofErr w:type="spellStart"/>
            <w:proofErr w:type="gramStart"/>
            <w:r>
              <w:rPr>
                <w:color w:val="000000"/>
                <w:sz w:val="18"/>
              </w:rPr>
              <w:t>Поддержи-вать</w:t>
            </w:r>
            <w:proofErr w:type="spellEnd"/>
            <w:proofErr w:type="gramEnd"/>
            <w:r>
              <w:rPr>
                <w:color w:val="000000"/>
                <w:sz w:val="18"/>
              </w:rPr>
              <w:t xml:space="preserve"> интерес к подвижным играм, действовать согласно правилам.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>«Зеркало»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Развивать речевую и двигательную активность детей, </w:t>
            </w:r>
            <w:proofErr w:type="spellStart"/>
            <w:proofErr w:type="gramStart"/>
            <w:r>
              <w:rPr>
                <w:color w:val="000000"/>
                <w:sz w:val="18"/>
              </w:rPr>
              <w:t>внима-тельность</w:t>
            </w:r>
            <w:proofErr w:type="spellEnd"/>
            <w:proofErr w:type="gramEnd"/>
            <w:r>
              <w:rPr>
                <w:color w:val="000000"/>
                <w:sz w:val="18"/>
              </w:rPr>
              <w:t>, умение брать ведущую роль.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  <w:u w:val="single"/>
              </w:rPr>
              <w:t xml:space="preserve">«Спортивная </w:t>
            </w:r>
            <w:r>
              <w:rPr>
                <w:color w:val="000000"/>
                <w:sz w:val="18"/>
                <w:u w:val="single"/>
              </w:rPr>
              <w:t>площадка»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Продолжать учить детей создавать коллективные композиции.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Развивать творчество, умение обыгрывать постройки.</w:t>
            </w:r>
          </w:p>
        </w:tc>
      </w:tr>
      <w:tr w:rsidR="00B56900" w:rsidTr="00693CEF">
        <w:trPr>
          <w:cantSplit/>
          <w:trHeight w:val="1134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B56900" w:rsidRDefault="00693CEF">
            <w:pPr>
              <w:spacing w:after="160" w:line="259" w:lineRule="auto"/>
              <w:ind w:left="120" w:right="120"/>
              <w:jc w:val="center"/>
            </w:pPr>
            <w:r>
              <w:rPr>
                <w:b/>
                <w:color w:val="000000"/>
                <w:sz w:val="28"/>
              </w:rPr>
              <w:t>май</w:t>
            </w:r>
          </w:p>
        </w:tc>
        <w:tc>
          <w:tcPr>
            <w:tcW w:w="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«Детский сад»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Побуждать детей творчески использовать знания об окружающей жизни в играх.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2.Развивать </w:t>
            </w:r>
            <w:r>
              <w:rPr>
                <w:color w:val="000000"/>
                <w:sz w:val="18"/>
              </w:rPr>
              <w:t>общительность, умение договариваться, уступать друг другу, отстаивать своё мнение.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Учить дополнять игровую обстановку предметами – заместителями.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«Теремок»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Учить навыкам актерского мастерства.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детей ставить себя на место героя сказк</w:t>
            </w:r>
            <w:r>
              <w:rPr>
                <w:color w:val="000000"/>
                <w:sz w:val="18"/>
              </w:rPr>
              <w:t xml:space="preserve">и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Воспитывать интерес к театрализованной игре.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«</w:t>
            </w:r>
            <w:r>
              <w:rPr>
                <w:color w:val="000000"/>
                <w:sz w:val="18"/>
                <w:u w:val="single"/>
              </w:rPr>
              <w:t>Кто в домике живёт»</w:t>
            </w:r>
          </w:p>
          <w:p w:rsidR="00B56900" w:rsidRDefault="00693CEF">
            <w:pPr>
              <w:spacing w:after="160" w:line="259" w:lineRule="auto"/>
              <w:jc w:val="center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Закрепить знания детей о животных.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Учить </w:t>
            </w:r>
            <w:proofErr w:type="gramStart"/>
            <w:r>
              <w:rPr>
                <w:color w:val="000000"/>
                <w:sz w:val="18"/>
              </w:rPr>
              <w:t>правильно</w:t>
            </w:r>
            <w:proofErr w:type="gramEnd"/>
            <w:r>
              <w:rPr>
                <w:color w:val="000000"/>
                <w:sz w:val="18"/>
              </w:rPr>
              <w:t xml:space="preserve"> произносить звуки.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«Разрезные картинки»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Закреплять знания сюжетов.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составлять целое из частей.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В</w:t>
            </w:r>
            <w:r>
              <w:rPr>
                <w:color w:val="000000"/>
                <w:sz w:val="18"/>
              </w:rPr>
              <w:t>оспитывать наблюдательность, смекалку, логику.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«Третий лишний»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Цели: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Закреплять умение легко ходить и бегать.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2.Развивать быстроту реакции, выдержку.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«Каравай»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 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Цели: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1.  Упражнять детей в правильном согласовании действий и текста.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2. Понимание </w:t>
            </w:r>
            <w:r>
              <w:rPr>
                <w:color w:val="000000"/>
                <w:sz w:val="18"/>
              </w:rPr>
              <w:t>различной величины предмета.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3. Развивать речь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  <w:u w:val="single"/>
              </w:rPr>
              <w:t>«Детская площадка</w:t>
            </w:r>
            <w:r>
              <w:rPr>
                <w:color w:val="000000"/>
                <w:sz w:val="18"/>
              </w:rPr>
              <w:t xml:space="preserve">            Цель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1. Продолжать учить детей сооружать постройки </w:t>
            </w:r>
            <w:proofErr w:type="gramStart"/>
            <w:r>
              <w:rPr>
                <w:color w:val="000000"/>
                <w:sz w:val="18"/>
              </w:rPr>
              <w:t>из</w:t>
            </w:r>
            <w:proofErr w:type="gramEnd"/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 xml:space="preserve">крупного строителя, 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2. Учить объединять их общим замыслом, планировать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этапы постройки, работать</w:t>
            </w:r>
          </w:p>
          <w:p w:rsidR="00B56900" w:rsidRDefault="00693CEF">
            <w:pPr>
              <w:spacing w:after="160" w:line="259" w:lineRule="auto"/>
            </w:pPr>
            <w:r>
              <w:rPr>
                <w:color w:val="000000"/>
                <w:sz w:val="18"/>
              </w:rPr>
              <w:t>коллективно.</w:t>
            </w:r>
          </w:p>
        </w:tc>
      </w:tr>
    </w:tbl>
    <w:p w:rsidR="00B56900" w:rsidRDefault="00693CEF" w:rsidP="00693CEF">
      <w:pPr>
        <w:spacing w:line="259" w:lineRule="auto"/>
        <w:ind w:firstLine="700"/>
        <w:jc w:val="both"/>
      </w:pPr>
      <w:r>
        <w:rPr>
          <w:b/>
          <w:color w:val="000000"/>
          <w:sz w:val="32"/>
        </w:rPr>
        <w:t> </w:t>
      </w:r>
    </w:p>
    <w:p w:rsidR="00B56900" w:rsidRDefault="00693CEF">
      <w:pPr>
        <w:keepNext/>
        <w:keepLines/>
        <w:spacing w:before="80" w:line="360" w:lineRule="auto"/>
        <w:ind w:firstLine="700"/>
        <w:jc w:val="center"/>
        <w:outlineLvl w:val="1"/>
        <w:rPr>
          <w:b/>
          <w:sz w:val="36"/>
        </w:rPr>
      </w:pPr>
      <w:r>
        <w:rPr>
          <w:b/>
          <w:color w:val="000000"/>
          <w:sz w:val="28"/>
        </w:rPr>
        <w:t>Литература, рекомендуемая для изучения</w:t>
      </w:r>
    </w:p>
    <w:p w:rsidR="00B56900" w:rsidRDefault="00693CEF">
      <w:pPr>
        <w:keepNext/>
        <w:keepLines/>
        <w:spacing w:line="276" w:lineRule="auto"/>
        <w:jc w:val="center"/>
        <w:outlineLvl w:val="0"/>
        <w:rPr>
          <w:b/>
          <w:sz w:val="48"/>
        </w:rPr>
      </w:pPr>
      <w:r>
        <w:rPr>
          <w:i/>
          <w:color w:val="000000"/>
          <w:sz w:val="28"/>
        </w:rPr>
        <w:t>Основная литература:</w:t>
      </w:r>
    </w:p>
    <w:p w:rsidR="00B56900" w:rsidRDefault="00693CEF">
      <w:pPr>
        <w:numPr>
          <w:ilvl w:val="0"/>
          <w:numId w:val="3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Смирнова Е.О. Организация игровой деятельности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</w:t>
      </w:r>
      <w:proofErr w:type="spellEnd"/>
      <w:r>
        <w:rPr>
          <w:color w:val="000000"/>
          <w:sz w:val="28"/>
        </w:rPr>
        <w:t xml:space="preserve">. пособие / Е.О. Смирнова, Е.А. </w:t>
      </w:r>
      <w:proofErr w:type="spellStart"/>
      <w:r>
        <w:rPr>
          <w:color w:val="000000"/>
          <w:sz w:val="28"/>
        </w:rPr>
        <w:t>Абдулаева</w:t>
      </w:r>
      <w:proofErr w:type="spellEnd"/>
      <w:r>
        <w:rPr>
          <w:color w:val="000000"/>
          <w:sz w:val="28"/>
        </w:rPr>
        <w:t xml:space="preserve">. -  Ростов </w:t>
      </w:r>
      <w:proofErr w:type="spellStart"/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>/Д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Феникс, 2016.  – 233 с. </w:t>
      </w:r>
      <w:hyperlink r:id="rId5" w:history="1">
        <w:r>
          <w:rPr>
            <w:rStyle w:val="a3"/>
            <w:sz w:val="28"/>
          </w:rPr>
          <w:t>https://www</w:t>
        </w:r>
        <w:r>
          <w:rPr>
            <w:rStyle w:val="a3"/>
            <w:sz w:val="28"/>
          </w:rPr>
          <w:t>.phoenixbooks.ru/books/book/O0071749/organizaciya-igrovoy-deyatel-nosti-ucheb-posobie</w:t>
        </w:r>
      </w:hyperlink>
    </w:p>
    <w:p w:rsidR="00B56900" w:rsidRDefault="00693CEF">
      <w:pPr>
        <w:numPr>
          <w:ilvl w:val="0"/>
          <w:numId w:val="3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Сергеева И.С. Игровые технологии в образовании дошкольников и младших школьников: методические рекомендации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И.С.  Сергеева, Ф. С. </w:t>
      </w:r>
      <w:proofErr w:type="spellStart"/>
      <w:r>
        <w:rPr>
          <w:color w:val="000000"/>
          <w:sz w:val="28"/>
        </w:rPr>
        <w:t>Гайнуллова</w:t>
      </w:r>
      <w:proofErr w:type="spellEnd"/>
      <w:r>
        <w:rPr>
          <w:color w:val="000000"/>
          <w:sz w:val="28"/>
        </w:rPr>
        <w:t>. М.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КНОРУС, 2016.-112 </w:t>
      </w:r>
      <w:r>
        <w:rPr>
          <w:color w:val="000000"/>
          <w:sz w:val="28"/>
        </w:rPr>
        <w:t>с.</w:t>
      </w:r>
    </w:p>
    <w:p w:rsidR="00B56900" w:rsidRDefault="00693CEF">
      <w:pPr>
        <w:ind w:left="720" w:hanging="360"/>
        <w:jc w:val="both"/>
      </w:pPr>
      <w:r>
        <w:rPr>
          <w:color w:val="000000"/>
          <w:sz w:val="28"/>
        </w:rPr>
        <w:t> </w:t>
      </w:r>
    </w:p>
    <w:p w:rsidR="00B56900" w:rsidRDefault="00693CEF">
      <w:pPr>
        <w:keepNext/>
        <w:keepLines/>
        <w:spacing w:line="276" w:lineRule="auto"/>
        <w:ind w:left="720" w:hanging="360"/>
        <w:jc w:val="center"/>
        <w:outlineLvl w:val="0"/>
        <w:rPr>
          <w:b/>
          <w:sz w:val="48"/>
        </w:rPr>
      </w:pPr>
      <w:r>
        <w:rPr>
          <w:rFonts w:ascii="Calibri" w:hAnsi="Calibri"/>
          <w:b/>
          <w:color w:val="376092"/>
        </w:rPr>
        <w:t> </w:t>
      </w:r>
      <w:r>
        <w:rPr>
          <w:i/>
          <w:color w:val="000000"/>
          <w:sz w:val="28"/>
        </w:rPr>
        <w:t>Дополнительная литература:</w:t>
      </w:r>
    </w:p>
    <w:p w:rsidR="00B56900" w:rsidRDefault="00693CEF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8"/>
        </w:rPr>
      </w:pPr>
      <w:r>
        <w:rPr>
          <w:color w:val="000000"/>
          <w:sz w:val="28"/>
        </w:rPr>
        <w:t xml:space="preserve">Наталья Губанова - Игровая деятельность в детском саду. Программа и методические рекомендации. Для детей 3-7 лет </w:t>
      </w:r>
      <w:hyperlink r:id="rId6" w:history="1">
        <w:r>
          <w:rPr>
            <w:rStyle w:val="a3"/>
            <w:sz w:val="28"/>
          </w:rPr>
          <w:t>https://profilib.net/chtenie/123565/natalya-gubanova-igrovaya-deyatelnost-v-detskom-sadu-programma-i-metodicheskie.php</w:t>
        </w:r>
      </w:hyperlink>
      <w:r>
        <w:rPr>
          <w:color w:val="000000"/>
          <w:sz w:val="28"/>
        </w:rPr>
        <w:t xml:space="preserve"> </w:t>
      </w:r>
    </w:p>
    <w:p w:rsidR="00B56900" w:rsidRDefault="00693CEF">
      <w:pPr>
        <w:ind w:left="720" w:hanging="360"/>
      </w:pPr>
      <w:r>
        <w:rPr>
          <w:color w:val="000000"/>
        </w:rPr>
        <w:t> </w:t>
      </w:r>
    </w:p>
    <w:p w:rsidR="00B56900" w:rsidRDefault="00693CEF">
      <w:pPr>
        <w:keepNext/>
        <w:keepLines/>
        <w:spacing w:line="276" w:lineRule="auto"/>
        <w:ind w:left="720" w:hanging="360"/>
        <w:jc w:val="center"/>
        <w:outlineLvl w:val="0"/>
        <w:rPr>
          <w:b/>
          <w:sz w:val="48"/>
        </w:rPr>
      </w:pPr>
      <w:proofErr w:type="spellStart"/>
      <w:proofErr w:type="gramStart"/>
      <w:r>
        <w:rPr>
          <w:i/>
          <w:color w:val="000000"/>
          <w:sz w:val="28"/>
        </w:rPr>
        <w:t>Интернет-источники</w:t>
      </w:r>
      <w:proofErr w:type="spellEnd"/>
      <w:proofErr w:type="gramEnd"/>
      <w:r>
        <w:rPr>
          <w:i/>
          <w:color w:val="000000"/>
          <w:sz w:val="28"/>
        </w:rPr>
        <w:t>:</w:t>
      </w:r>
    </w:p>
    <w:p w:rsidR="00B56900" w:rsidRDefault="00693CEF">
      <w:pPr>
        <w:spacing w:after="160" w:line="259" w:lineRule="auto"/>
      </w:pPr>
      <w:bookmarkStart w:id="0" w:name="_GoBack"/>
      <w:bookmarkEnd w:id="0"/>
      <w:r>
        <w:rPr>
          <w:rFonts w:ascii="Calibri" w:hAnsi="Calibri"/>
          <w:color w:val="000000"/>
          <w:sz w:val="22"/>
        </w:rPr>
        <w:t> </w:t>
      </w:r>
    </w:p>
    <w:p w:rsidR="00B56900" w:rsidRDefault="00693CEF">
      <w:pPr>
        <w:numPr>
          <w:ilvl w:val="0"/>
          <w:numId w:val="5"/>
        </w:numPr>
        <w:rPr>
          <w:color w:val="000000"/>
          <w:sz w:val="28"/>
        </w:rPr>
      </w:pPr>
      <w:r>
        <w:rPr>
          <w:color w:val="000000"/>
        </w:rPr>
        <w:t xml:space="preserve">АНАЛИЗ, ДИАГНОСТИКА И ПЛАНИРОВАНИЕ ИГРОВОЙ ДЕЯТЕЛЬНОСТИ ДЕТЕЙ ДОШКОЛЬНОГО ВОЗРАСТА </w:t>
      </w:r>
      <w:hyperlink r:id="rId7" w:history="1">
        <w:r>
          <w:rPr>
            <w:rStyle w:val="a3"/>
            <w:sz w:val="28"/>
          </w:rPr>
          <w:t>https://infourok.ru/planirovanie-igrovoy-deyatelnosti-v-detskom-sadu-1693651.html</w:t>
        </w:r>
      </w:hyperlink>
      <w:r>
        <w:rPr>
          <w:color w:val="000000"/>
          <w:sz w:val="28"/>
        </w:rPr>
        <w:t xml:space="preserve"> </w:t>
      </w:r>
    </w:p>
    <w:p w:rsidR="00B56900" w:rsidRDefault="00693CEF">
      <w:pPr>
        <w:numPr>
          <w:ilvl w:val="0"/>
          <w:numId w:val="5"/>
        </w:numPr>
        <w:rPr>
          <w:color w:val="000000"/>
          <w:sz w:val="28"/>
        </w:rPr>
      </w:pPr>
      <w:r>
        <w:rPr>
          <w:color w:val="000000"/>
          <w:sz w:val="28"/>
        </w:rPr>
        <w:t>Планирование игры дошкольников на неделю</w:t>
      </w:r>
    </w:p>
    <w:p w:rsidR="00B56900" w:rsidRDefault="00B56900">
      <w:pPr>
        <w:ind w:left="720"/>
      </w:pPr>
      <w:hyperlink r:id="rId8" w:history="1">
        <w:r w:rsidR="00693CEF">
          <w:rPr>
            <w:rStyle w:val="a3"/>
            <w:sz w:val="28"/>
          </w:rPr>
          <w:t>https://infourok.ru/planirovanie-igri-doshkolnikov-na-nedelyu-2806392.html</w:t>
        </w:r>
      </w:hyperlink>
    </w:p>
    <w:p w:rsidR="00B56900" w:rsidRDefault="00693CEF">
      <w:pPr>
        <w:spacing w:before="100" w:beforeAutospacing="1" w:after="100" w:afterAutospacing="1" w:line="360" w:lineRule="auto"/>
        <w:jc w:val="both"/>
      </w:pPr>
      <w:r>
        <w:rPr>
          <w:color w:val="000000"/>
          <w:sz w:val="28"/>
        </w:rPr>
        <w:t> </w:t>
      </w:r>
    </w:p>
    <w:sectPr w:rsidR="00B56900" w:rsidSect="00B56900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194E3"/>
    <w:multiLevelType w:val="hybridMultilevel"/>
    <w:tmpl w:val="439E62FA"/>
    <w:lvl w:ilvl="0" w:tplc="285ECD07">
      <w:start w:val="1"/>
      <w:numFmt w:val="decimal"/>
      <w:lvlText w:val="%1."/>
      <w:lvlJc w:val="left"/>
      <w:pPr>
        <w:ind w:left="720" w:hanging="360"/>
      </w:pPr>
    </w:lvl>
    <w:lvl w:ilvl="1" w:tplc="4A94F74D">
      <w:start w:val="1"/>
      <w:numFmt w:val="decimal"/>
      <w:lvlText w:val="%2."/>
      <w:lvlJc w:val="left"/>
      <w:pPr>
        <w:ind w:left="1440" w:hanging="360"/>
      </w:pPr>
    </w:lvl>
    <w:lvl w:ilvl="2" w:tplc="45621D0E">
      <w:start w:val="1"/>
      <w:numFmt w:val="decimal"/>
      <w:lvlText w:val="%3."/>
      <w:lvlJc w:val="left"/>
      <w:pPr>
        <w:ind w:left="2160" w:hanging="360"/>
      </w:pPr>
    </w:lvl>
    <w:lvl w:ilvl="3" w:tplc="495AE2CF">
      <w:start w:val="1"/>
      <w:numFmt w:val="decimal"/>
      <w:lvlText w:val="%4."/>
      <w:lvlJc w:val="left"/>
      <w:pPr>
        <w:ind w:left="2880" w:hanging="360"/>
      </w:pPr>
    </w:lvl>
    <w:lvl w:ilvl="4" w:tplc="1E710D6C">
      <w:start w:val="1"/>
      <w:numFmt w:val="decimal"/>
      <w:lvlText w:val="%5."/>
      <w:lvlJc w:val="left"/>
      <w:pPr>
        <w:ind w:left="3600" w:hanging="360"/>
      </w:pPr>
    </w:lvl>
    <w:lvl w:ilvl="5" w:tplc="31489744">
      <w:start w:val="1"/>
      <w:numFmt w:val="decimal"/>
      <w:lvlText w:val="%6."/>
      <w:lvlJc w:val="left"/>
      <w:pPr>
        <w:ind w:left="4320" w:hanging="360"/>
      </w:pPr>
    </w:lvl>
    <w:lvl w:ilvl="6" w:tplc="199AB104">
      <w:start w:val="1"/>
      <w:numFmt w:val="decimal"/>
      <w:lvlText w:val="%7."/>
      <w:lvlJc w:val="left"/>
      <w:pPr>
        <w:ind w:left="5040" w:hanging="360"/>
      </w:pPr>
    </w:lvl>
    <w:lvl w:ilvl="7" w:tplc="38023F4E">
      <w:start w:val="1"/>
      <w:numFmt w:val="decimal"/>
      <w:lvlText w:val="%8."/>
      <w:lvlJc w:val="left"/>
      <w:pPr>
        <w:ind w:left="5760" w:hanging="360"/>
      </w:pPr>
    </w:lvl>
    <w:lvl w:ilvl="8" w:tplc="5010EB0B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24735E7"/>
    <w:multiLevelType w:val="hybridMultilevel"/>
    <w:tmpl w:val="D0FCD4A6"/>
    <w:lvl w:ilvl="0" w:tplc="56A9A57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7EA2DB63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6867E917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7A9DF3D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19B41B47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C97284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47B812C1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6BE07F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601BBB5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2">
    <w:nsid w:val="36C62805"/>
    <w:multiLevelType w:val="hybridMultilevel"/>
    <w:tmpl w:val="9B1AA3CC"/>
    <w:lvl w:ilvl="0" w:tplc="04785DA0">
      <w:start w:val="1"/>
      <w:numFmt w:val="decimal"/>
      <w:lvlText w:val="%1."/>
      <w:lvlJc w:val="left"/>
      <w:pPr>
        <w:ind w:left="720" w:hanging="360"/>
      </w:pPr>
    </w:lvl>
    <w:lvl w:ilvl="1" w:tplc="65DB990C">
      <w:start w:val="1"/>
      <w:numFmt w:val="decimal"/>
      <w:lvlText w:val="%2."/>
      <w:lvlJc w:val="left"/>
      <w:pPr>
        <w:ind w:left="1440" w:hanging="360"/>
      </w:pPr>
    </w:lvl>
    <w:lvl w:ilvl="2" w:tplc="7BC82B3C">
      <w:start w:val="1"/>
      <w:numFmt w:val="decimal"/>
      <w:lvlText w:val="%3."/>
      <w:lvlJc w:val="left"/>
      <w:pPr>
        <w:ind w:left="2160" w:hanging="360"/>
      </w:pPr>
    </w:lvl>
    <w:lvl w:ilvl="3" w:tplc="5E28B5EE">
      <w:start w:val="1"/>
      <w:numFmt w:val="decimal"/>
      <w:lvlText w:val="%4."/>
      <w:lvlJc w:val="left"/>
      <w:pPr>
        <w:ind w:left="2880" w:hanging="360"/>
      </w:pPr>
    </w:lvl>
    <w:lvl w:ilvl="4" w:tplc="2729DC0D">
      <w:start w:val="1"/>
      <w:numFmt w:val="decimal"/>
      <w:lvlText w:val="%5."/>
      <w:lvlJc w:val="left"/>
      <w:pPr>
        <w:ind w:left="3600" w:hanging="360"/>
      </w:pPr>
    </w:lvl>
    <w:lvl w:ilvl="5" w:tplc="26B62B72">
      <w:start w:val="1"/>
      <w:numFmt w:val="decimal"/>
      <w:lvlText w:val="%6."/>
      <w:lvlJc w:val="left"/>
      <w:pPr>
        <w:ind w:left="4320" w:hanging="360"/>
      </w:pPr>
    </w:lvl>
    <w:lvl w:ilvl="6" w:tplc="35FC4FE8">
      <w:start w:val="1"/>
      <w:numFmt w:val="decimal"/>
      <w:lvlText w:val="%7."/>
      <w:lvlJc w:val="left"/>
      <w:pPr>
        <w:ind w:left="5040" w:hanging="360"/>
      </w:pPr>
    </w:lvl>
    <w:lvl w:ilvl="7" w:tplc="322DB4B2">
      <w:start w:val="1"/>
      <w:numFmt w:val="decimal"/>
      <w:lvlText w:val="%8."/>
      <w:lvlJc w:val="left"/>
      <w:pPr>
        <w:ind w:left="5760" w:hanging="360"/>
      </w:pPr>
    </w:lvl>
    <w:lvl w:ilvl="8" w:tplc="6E2CBE09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62111A22"/>
    <w:multiLevelType w:val="hybridMultilevel"/>
    <w:tmpl w:val="DD7EBE1C"/>
    <w:lvl w:ilvl="0" w:tplc="72C47EF0">
      <w:start w:val="1"/>
      <w:numFmt w:val="decimal"/>
      <w:lvlText w:val="%1."/>
      <w:lvlJc w:val="left"/>
      <w:pPr>
        <w:ind w:left="720" w:hanging="360"/>
      </w:pPr>
    </w:lvl>
    <w:lvl w:ilvl="1" w:tplc="03345529">
      <w:start w:val="1"/>
      <w:numFmt w:val="decimal"/>
      <w:lvlText w:val="%2."/>
      <w:lvlJc w:val="left"/>
      <w:pPr>
        <w:ind w:left="1440" w:hanging="360"/>
      </w:pPr>
    </w:lvl>
    <w:lvl w:ilvl="2" w:tplc="23F4C599">
      <w:start w:val="1"/>
      <w:numFmt w:val="decimal"/>
      <w:lvlText w:val="%3."/>
      <w:lvlJc w:val="left"/>
      <w:pPr>
        <w:ind w:left="2160" w:hanging="360"/>
      </w:pPr>
    </w:lvl>
    <w:lvl w:ilvl="3" w:tplc="4D417CD2">
      <w:start w:val="1"/>
      <w:numFmt w:val="decimal"/>
      <w:lvlText w:val="%4."/>
      <w:lvlJc w:val="left"/>
      <w:pPr>
        <w:ind w:left="2880" w:hanging="360"/>
      </w:pPr>
    </w:lvl>
    <w:lvl w:ilvl="4" w:tplc="7A647645">
      <w:start w:val="1"/>
      <w:numFmt w:val="decimal"/>
      <w:lvlText w:val="%5."/>
      <w:lvlJc w:val="left"/>
      <w:pPr>
        <w:ind w:left="3600" w:hanging="360"/>
      </w:pPr>
    </w:lvl>
    <w:lvl w:ilvl="5" w:tplc="3678C9ED">
      <w:start w:val="1"/>
      <w:numFmt w:val="decimal"/>
      <w:lvlText w:val="%6."/>
      <w:lvlJc w:val="left"/>
      <w:pPr>
        <w:ind w:left="4320" w:hanging="360"/>
      </w:pPr>
    </w:lvl>
    <w:lvl w:ilvl="6" w:tplc="1ACF9036">
      <w:start w:val="1"/>
      <w:numFmt w:val="decimal"/>
      <w:lvlText w:val="%7."/>
      <w:lvlJc w:val="left"/>
      <w:pPr>
        <w:ind w:left="5040" w:hanging="360"/>
      </w:pPr>
    </w:lvl>
    <w:lvl w:ilvl="7" w:tplc="39D98112">
      <w:start w:val="1"/>
      <w:numFmt w:val="decimal"/>
      <w:lvlText w:val="%8."/>
      <w:lvlJc w:val="left"/>
      <w:pPr>
        <w:ind w:left="5760" w:hanging="360"/>
      </w:pPr>
    </w:lvl>
    <w:lvl w:ilvl="8" w:tplc="22051CFB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70C41D82"/>
    <w:multiLevelType w:val="hybridMultilevel"/>
    <w:tmpl w:val="F7B2161C"/>
    <w:lvl w:ilvl="0" w:tplc="161F8645">
      <w:start w:val="1"/>
      <w:numFmt w:val="decimal"/>
      <w:lvlText w:val="%1."/>
      <w:lvlJc w:val="left"/>
      <w:pPr>
        <w:ind w:left="720" w:hanging="360"/>
      </w:pPr>
    </w:lvl>
    <w:lvl w:ilvl="1" w:tplc="7B514B62">
      <w:start w:val="1"/>
      <w:numFmt w:val="decimal"/>
      <w:lvlText w:val="%2."/>
      <w:lvlJc w:val="left"/>
      <w:pPr>
        <w:ind w:left="1440" w:hanging="360"/>
      </w:pPr>
    </w:lvl>
    <w:lvl w:ilvl="2" w:tplc="38955531">
      <w:start w:val="1"/>
      <w:numFmt w:val="decimal"/>
      <w:lvlText w:val="%3."/>
      <w:lvlJc w:val="left"/>
      <w:pPr>
        <w:ind w:left="2160" w:hanging="360"/>
      </w:pPr>
    </w:lvl>
    <w:lvl w:ilvl="3" w:tplc="1B25A02A">
      <w:start w:val="1"/>
      <w:numFmt w:val="decimal"/>
      <w:lvlText w:val="%4."/>
      <w:lvlJc w:val="left"/>
      <w:pPr>
        <w:ind w:left="2880" w:hanging="360"/>
      </w:pPr>
    </w:lvl>
    <w:lvl w:ilvl="4" w:tplc="0F72433C">
      <w:start w:val="1"/>
      <w:numFmt w:val="decimal"/>
      <w:lvlText w:val="%5."/>
      <w:lvlJc w:val="left"/>
      <w:pPr>
        <w:ind w:left="3600" w:hanging="360"/>
      </w:pPr>
    </w:lvl>
    <w:lvl w:ilvl="5" w:tplc="366159E6">
      <w:start w:val="1"/>
      <w:numFmt w:val="decimal"/>
      <w:lvlText w:val="%6."/>
      <w:lvlJc w:val="left"/>
      <w:pPr>
        <w:ind w:left="4320" w:hanging="360"/>
      </w:pPr>
    </w:lvl>
    <w:lvl w:ilvl="6" w:tplc="20704BAF">
      <w:start w:val="1"/>
      <w:numFmt w:val="decimal"/>
      <w:lvlText w:val="%7."/>
      <w:lvlJc w:val="left"/>
      <w:pPr>
        <w:ind w:left="5040" w:hanging="360"/>
      </w:pPr>
    </w:lvl>
    <w:lvl w:ilvl="7" w:tplc="4BDFA713">
      <w:start w:val="1"/>
      <w:numFmt w:val="decimal"/>
      <w:lvlText w:val="%8."/>
      <w:lvlJc w:val="left"/>
      <w:pPr>
        <w:ind w:left="5760" w:hanging="360"/>
      </w:pPr>
    </w:lvl>
    <w:lvl w:ilvl="8" w:tplc="4F8669E7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savePreviewPicture/>
  <w:compat/>
  <w:rsids>
    <w:rsidRoot w:val="00B56900"/>
    <w:rsid w:val="00693CEF"/>
    <w:rsid w:val="00B5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B56900"/>
  </w:style>
  <w:style w:type="character" w:styleId="a3">
    <w:name w:val="Hyperlink"/>
    <w:rsid w:val="00B56900"/>
    <w:rPr>
      <w:color w:val="0000FF"/>
      <w:u w:val="single"/>
    </w:rPr>
  </w:style>
  <w:style w:type="table" w:styleId="1">
    <w:name w:val="Table Simple 1"/>
    <w:basedOn w:val="a1"/>
    <w:rsid w:val="00B569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planirovanie-igri-doshkolnikov-na-nedelyu-280639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planirovanie-igrovoy-deyatelnosti-v-detskom-sadu-169365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filib.net/chtenie/123565/natalya-gubanova-igrovaya-deyatelnost-v-detskom-sadu-programma-i-metodicheskie.php" TargetMode="External"/><Relationship Id="rId5" Type="http://schemas.openxmlformats.org/officeDocument/2006/relationships/hyperlink" Target="https://www.phoenixbooks.ru/books/book/O0071749/organizaciya-igrovoy-deyatel-nosti-ucheb-posobi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2541</Words>
  <Characters>14489</Characters>
  <Application>Microsoft Office Word</Application>
  <DocSecurity>0</DocSecurity>
  <Lines>120</Lines>
  <Paragraphs>33</Paragraphs>
  <ScaleCrop>false</ScaleCrop>
  <Company/>
  <LinksUpToDate>false</LinksUpToDate>
  <CharactersWithSpaces>16997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2021-01-24T17:52:00Z</dcterms:created>
  <dcterms:modified xsi:type="dcterms:W3CDTF">2021-01-24T17:52:00Z</dcterms:modified>
</cp:coreProperties>
</file>