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B9" w:rsidRPr="002376B9" w:rsidRDefault="002376B9" w:rsidP="002376B9">
      <w:pPr>
        <w:pStyle w:val="a3"/>
        <w:spacing w:before="0" w:beforeAutospacing="0" w:after="0" w:afterAutospacing="0"/>
        <w:jc w:val="center"/>
        <w:rPr>
          <w:rStyle w:val="a4"/>
          <w:i w:val="0"/>
          <w:sz w:val="28"/>
          <w:szCs w:val="28"/>
        </w:rPr>
      </w:pPr>
      <w:r w:rsidRPr="002376B9">
        <w:rPr>
          <w:rStyle w:val="a4"/>
          <w:b/>
          <w:i w:val="0"/>
          <w:sz w:val="28"/>
          <w:szCs w:val="28"/>
        </w:rPr>
        <w:t xml:space="preserve">Логические блоки </w:t>
      </w:r>
      <w:proofErr w:type="spellStart"/>
      <w:r w:rsidRPr="002376B9">
        <w:rPr>
          <w:rStyle w:val="a4"/>
          <w:b/>
          <w:i w:val="0"/>
          <w:sz w:val="28"/>
          <w:szCs w:val="28"/>
        </w:rPr>
        <w:t>Дьениша</w:t>
      </w:r>
      <w:proofErr w:type="spellEnd"/>
      <w:r w:rsidRPr="002376B9">
        <w:rPr>
          <w:rStyle w:val="a4"/>
          <w:b/>
          <w:i w:val="0"/>
          <w:sz w:val="28"/>
          <w:szCs w:val="28"/>
        </w:rPr>
        <w:t xml:space="preserve"> и палочки </w:t>
      </w:r>
      <w:proofErr w:type="spellStart"/>
      <w:r w:rsidRPr="002376B9">
        <w:rPr>
          <w:rStyle w:val="a4"/>
          <w:b/>
          <w:i w:val="0"/>
          <w:sz w:val="28"/>
          <w:szCs w:val="28"/>
        </w:rPr>
        <w:t>Кюизенера</w:t>
      </w:r>
      <w:proofErr w:type="spellEnd"/>
      <w:r w:rsidRPr="002376B9">
        <w:rPr>
          <w:rStyle w:val="a4"/>
          <w:b/>
          <w:i w:val="0"/>
          <w:sz w:val="28"/>
          <w:szCs w:val="28"/>
        </w:rPr>
        <w:t xml:space="preserve"> в развитии детей 4-5 лет</w:t>
      </w:r>
      <w:r w:rsidRPr="002376B9">
        <w:rPr>
          <w:rStyle w:val="a4"/>
          <w:i w:val="0"/>
          <w:sz w:val="28"/>
          <w:szCs w:val="28"/>
        </w:rPr>
        <w:t>.</w:t>
      </w:r>
    </w:p>
    <w:p w:rsidR="002376B9" w:rsidRPr="002376B9" w:rsidRDefault="002376B9" w:rsidP="002376B9">
      <w:pPr>
        <w:rPr>
          <w:rFonts w:ascii="Times New Roman" w:hAnsi="Times New Roman" w:cs="Times New Roman"/>
          <w:sz w:val="28"/>
          <w:szCs w:val="28"/>
        </w:rPr>
      </w:pPr>
      <w:r w:rsidRPr="002376B9">
        <w:rPr>
          <w:rFonts w:ascii="Times New Roman" w:hAnsi="Times New Roman" w:cs="Times New Roman"/>
          <w:sz w:val="28"/>
          <w:szCs w:val="28"/>
        </w:rPr>
        <w:t xml:space="preserve">      Игра – ведущий вид деятельности, в которой ребенок учится, развивается и растет. </w:t>
      </w:r>
    </w:p>
    <w:p w:rsidR="002376B9" w:rsidRPr="002376B9" w:rsidRDefault="002376B9" w:rsidP="002376B9">
      <w:pPr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2376B9">
        <w:rPr>
          <w:rFonts w:ascii="Times New Roman" w:hAnsi="Times New Roman" w:cs="Times New Roman"/>
          <w:sz w:val="28"/>
          <w:szCs w:val="28"/>
        </w:rPr>
        <w:t xml:space="preserve">Развивающие игры способствуют развитию внимания, памяти, воспитывают самостоятельность, инициативу, настойчивость, позволяют детям овладеть предметными действиями, способствуют развитию воображения, творческих способностей, способностей к моделированию и конструированию, развивают наглядно-действенное мышление, формируя переход к наглядно-образному и логическому мышлению, координацию движений, речь ребенка. В речи дети начинают использовать более сложные грамматические структуры предложений на основе сравнения, отрицания и группировки однородных предметов. </w:t>
      </w:r>
    </w:p>
    <w:p w:rsidR="00127D3B" w:rsidRPr="00127D3B" w:rsidRDefault="002376B9" w:rsidP="002376B9">
      <w:pPr>
        <w:rPr>
          <w:rFonts w:ascii="Times New Roman" w:hAnsi="Times New Roman" w:cs="Times New Roman"/>
          <w:i/>
        </w:rPr>
      </w:pPr>
      <w:r w:rsidRPr="002376B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127D3B" w:rsidRPr="002376B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 помощью  блоков </w:t>
      </w:r>
      <w:proofErr w:type="spellStart"/>
      <w:r w:rsidR="00127D3B" w:rsidRPr="002376B9">
        <w:rPr>
          <w:rStyle w:val="a4"/>
          <w:rFonts w:ascii="Times New Roman" w:hAnsi="Times New Roman" w:cs="Times New Roman"/>
          <w:i w:val="0"/>
          <w:sz w:val="28"/>
          <w:szCs w:val="28"/>
        </w:rPr>
        <w:t>Дьенеша</w:t>
      </w:r>
      <w:proofErr w:type="spellEnd"/>
      <w:r w:rsidR="00127D3B" w:rsidRPr="002376B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дети 4-5 лет  освоят умение выявлять и абстрагировать в предметах одно свойство (цвет, форму, размер, толщину), научатся  сравнивать, классифицировать и обобщать предметы по каждому из этих</w:t>
      </w:r>
      <w:r w:rsidR="00127D3B" w:rsidRPr="00127D3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признаков Наряду с логическими блоками в работе применялись карточки, на которых условно обозначены свойства блоков (цвет, форма, размер, толщина).</w:t>
      </w:r>
    </w:p>
    <w:p w:rsidR="00127D3B" w:rsidRDefault="002376B9" w:rsidP="002376B9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</w:t>
      </w:r>
      <w:r w:rsidR="00127D3B" w:rsidRPr="00127D3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Палочки </w:t>
      </w:r>
      <w:proofErr w:type="spellStart"/>
      <w:r w:rsidR="00127D3B" w:rsidRPr="00127D3B">
        <w:rPr>
          <w:rStyle w:val="a4"/>
          <w:rFonts w:ascii="Times New Roman" w:hAnsi="Times New Roman" w:cs="Times New Roman"/>
          <w:i w:val="0"/>
          <w:sz w:val="28"/>
          <w:szCs w:val="28"/>
        </w:rPr>
        <w:t>Кюизенера</w:t>
      </w:r>
      <w:proofErr w:type="spellEnd"/>
      <w:r w:rsidR="00127D3B" w:rsidRPr="00127D3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являются многофункциональным математическим материалом. Они помогают развивать фантазию и воображение, познавательную активность, мелкую моторику, наглядно-действенное мышление, внимание, пространственное ориентирование, игры с цветными палочками </w:t>
      </w:r>
      <w:proofErr w:type="spellStart"/>
      <w:r w:rsidR="00127D3B" w:rsidRPr="00127D3B">
        <w:rPr>
          <w:rStyle w:val="a4"/>
          <w:rFonts w:ascii="Times New Roman" w:hAnsi="Times New Roman" w:cs="Times New Roman"/>
          <w:i w:val="0"/>
          <w:sz w:val="28"/>
          <w:szCs w:val="28"/>
        </w:rPr>
        <w:t>Кюизенера</w:t>
      </w:r>
      <w:proofErr w:type="spellEnd"/>
      <w:r w:rsidR="00127D3B" w:rsidRPr="00127D3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где учатся считать, выкладывать из палочек картинки, что развивает мышление, внимание, ориентировку на </w:t>
      </w:r>
      <w:proofErr w:type="spellStart"/>
      <w:r w:rsidR="00127D3B" w:rsidRPr="002376B9">
        <w:rPr>
          <w:rStyle w:val="a4"/>
          <w:rFonts w:ascii="Times New Roman" w:hAnsi="Times New Roman" w:cs="Times New Roman"/>
          <w:i w:val="0"/>
          <w:sz w:val="28"/>
          <w:szCs w:val="28"/>
        </w:rPr>
        <w:t>микроплоскости</w:t>
      </w:r>
      <w:proofErr w:type="gramStart"/>
      <w:r w:rsidR="00127D3B" w:rsidRPr="002376B9">
        <w:rPr>
          <w:rStyle w:val="a4"/>
          <w:rFonts w:ascii="Times New Roman" w:hAnsi="Times New Roman" w:cs="Times New Roman"/>
          <w:sz w:val="28"/>
          <w:szCs w:val="28"/>
        </w:rPr>
        <w:t>,</w:t>
      </w:r>
      <w:r w:rsidR="00127D3B" w:rsidRPr="002376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7D3B" w:rsidRPr="002376B9">
        <w:rPr>
          <w:rFonts w:ascii="Times New Roman" w:hAnsi="Times New Roman" w:cs="Times New Roman"/>
          <w:sz w:val="28"/>
          <w:szCs w:val="28"/>
        </w:rPr>
        <w:t>оображение</w:t>
      </w:r>
      <w:proofErr w:type="spellEnd"/>
      <w:r w:rsidR="00127D3B" w:rsidRPr="002376B9">
        <w:rPr>
          <w:rFonts w:ascii="Times New Roman" w:hAnsi="Times New Roman" w:cs="Times New Roman"/>
          <w:sz w:val="28"/>
          <w:szCs w:val="28"/>
        </w:rPr>
        <w:t>, фантазию восприятие, комбинаторные и конструкторские способности.</w:t>
      </w:r>
    </w:p>
    <w:p w:rsidR="003D5A9C" w:rsidRDefault="003D5A9C" w:rsidP="002376B9">
      <w:pPr>
        <w:rPr>
          <w:rFonts w:ascii="Times New Roman" w:hAnsi="Times New Roman" w:cs="Times New Roman"/>
        </w:rPr>
      </w:pPr>
      <w:r w:rsidRPr="003D5A9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881196" cy="4829907"/>
            <wp:effectExtent l="19050" t="0" r="0" b="0"/>
            <wp:docPr id="7" name="Рисунок 1" descr="C:\Users\Галина\Desktop\Новая папка развитие детей)\IMG_20220125_09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Новая папка развитие детей)\IMG_20220125_091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380" cy="4836026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A9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76625" cy="4086225"/>
            <wp:effectExtent l="19050" t="0" r="9525" b="0"/>
            <wp:docPr id="8" name="Рисунок 3" descr="C:\Users\Галина\Desktop\Новая папка развитие детей)\IMG_20211019_09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Новая папка развитие детей)\IMG_20211019_0917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0862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2F" w:rsidRDefault="0007292F" w:rsidP="002376B9"/>
    <w:sectPr w:rsidR="0007292F" w:rsidSect="0007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127D3B"/>
    <w:rsid w:val="0007292F"/>
    <w:rsid w:val="00127D3B"/>
    <w:rsid w:val="002376B9"/>
    <w:rsid w:val="00247308"/>
    <w:rsid w:val="003D5A9C"/>
    <w:rsid w:val="00706264"/>
    <w:rsid w:val="007A1823"/>
    <w:rsid w:val="00820982"/>
    <w:rsid w:val="00C65763"/>
    <w:rsid w:val="00DF5D1F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7D3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73000-8679-4638-B68C-64DC897E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2024-10-25T17:13:00Z</dcterms:created>
  <dcterms:modified xsi:type="dcterms:W3CDTF">2024-10-29T19:09:00Z</dcterms:modified>
</cp:coreProperties>
</file>