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6" w:rsidRDefault="005C0D56" w:rsidP="005C0D56">
      <w:pPr>
        <w:spacing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  <w:r w:rsidRPr="005C0D56">
        <w:rPr>
          <w:b/>
          <w:color w:val="000000" w:themeColor="text1"/>
          <w:sz w:val="28"/>
          <w:szCs w:val="28"/>
        </w:rPr>
        <w:t>Использование кейс-метода на уроках математики.</w:t>
      </w:r>
    </w:p>
    <w:p w:rsidR="006D549D" w:rsidRDefault="006D549D" w:rsidP="005C0D56">
      <w:pPr>
        <w:spacing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proofErr w:type="spellStart"/>
      <w:r w:rsidRPr="006D549D">
        <w:rPr>
          <w:color w:val="000000" w:themeColor="text1"/>
          <w:sz w:val="28"/>
          <w:szCs w:val="28"/>
        </w:rPr>
        <w:t>Карабовская</w:t>
      </w:r>
      <w:proofErr w:type="spellEnd"/>
      <w:r w:rsidRPr="006D549D">
        <w:rPr>
          <w:color w:val="000000" w:themeColor="text1"/>
          <w:sz w:val="28"/>
          <w:szCs w:val="28"/>
        </w:rPr>
        <w:t xml:space="preserve"> Ирина Борисовна</w:t>
      </w:r>
      <w:r>
        <w:rPr>
          <w:color w:val="000000" w:themeColor="text1"/>
          <w:sz w:val="28"/>
          <w:szCs w:val="28"/>
        </w:rPr>
        <w:t>,</w:t>
      </w:r>
    </w:p>
    <w:p w:rsid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Преподаватель отдельной дисциплины</w:t>
      </w:r>
    </w:p>
    <w:p w:rsid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(математика, информатики и ИКТ),</w:t>
      </w:r>
    </w:p>
    <w:p w:rsid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ФГКОУ «Оренбургское президентское </w:t>
      </w:r>
    </w:p>
    <w:p w:rsid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кадетское училище»,</w:t>
      </w:r>
    </w:p>
    <w:p w:rsid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город Оренбург.</w:t>
      </w:r>
    </w:p>
    <w:p w:rsidR="006D549D" w:rsidRPr="006D549D" w:rsidRDefault="006D549D" w:rsidP="006D549D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</w:p>
    <w:p w:rsidR="005C0D56" w:rsidRPr="00A01EE6" w:rsidRDefault="005C0D56" w:rsidP="005C0D56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Процесс обучения фактически является процессом развития личности, связанным с усвоением знаний. Из двух вопросов «Как учить?» и «Чему учить?» более сложным является первый. Существует большое количество педагогических технологий и различных методик, отвечающих именно на вопрос «Как учить?». Преподаватель стоит пе</w:t>
      </w:r>
      <w:r>
        <w:rPr>
          <w:color w:val="000000" w:themeColor="text1"/>
          <w:sz w:val="28"/>
          <w:szCs w:val="28"/>
        </w:rPr>
        <w:t>ред выбором,</w:t>
      </w:r>
      <w:r w:rsidRPr="00E5356D">
        <w:rPr>
          <w:color w:val="000000" w:themeColor="text1"/>
          <w:sz w:val="28"/>
          <w:szCs w:val="28"/>
        </w:rPr>
        <w:t xml:space="preserve"> </w:t>
      </w:r>
      <w:r w:rsidRPr="00A01EE6">
        <w:rPr>
          <w:color w:val="000000" w:themeColor="text1"/>
          <w:sz w:val="28"/>
          <w:szCs w:val="28"/>
        </w:rPr>
        <w:t xml:space="preserve">какая, из существующих методик более приемлема на данном уроке в данном классе в соответствии с требованиями ФГОС? </w:t>
      </w:r>
    </w:p>
    <w:p w:rsidR="005C0D56" w:rsidRPr="00A01EE6" w:rsidRDefault="005C0D56" w:rsidP="005C0D56">
      <w:pPr>
        <w:spacing w:line="276" w:lineRule="auto"/>
        <w:jc w:val="both"/>
        <w:rPr>
          <w:sz w:val="28"/>
          <w:szCs w:val="28"/>
        </w:rPr>
      </w:pPr>
      <w:r w:rsidRPr="00A01EE6">
        <w:rPr>
          <w:sz w:val="28"/>
          <w:szCs w:val="28"/>
        </w:rPr>
        <w:t xml:space="preserve">       По сравнению с широко распространенными методами активного обучения школьников метод кейс - метод не столь известен. Еще менее опробован он в применении к математике в школе, поскольку в отличие от таких дисциплин как экономика, гуманитарные дисциплины и даже физика он предполагает разрешение участниками учебных групп проблемы, по своей сути, не имеющей однозначного решения. Однако его преимущества:</w:t>
      </w:r>
    </w:p>
    <w:p w:rsidR="005C0D56" w:rsidRPr="00A01EE6" w:rsidRDefault="005C0D56" w:rsidP="005C0D56">
      <w:pPr>
        <w:spacing w:line="276" w:lineRule="auto"/>
        <w:jc w:val="both"/>
        <w:rPr>
          <w:sz w:val="28"/>
          <w:szCs w:val="28"/>
        </w:rPr>
      </w:pPr>
      <w:r w:rsidRPr="00A01EE6">
        <w:rPr>
          <w:sz w:val="28"/>
          <w:szCs w:val="28"/>
        </w:rPr>
        <w:t>-  коллективный характер познавательной деятельности;</w:t>
      </w:r>
    </w:p>
    <w:p w:rsidR="005C0D56" w:rsidRPr="00A01EE6" w:rsidRDefault="005C0D56" w:rsidP="005C0D56">
      <w:pPr>
        <w:spacing w:line="276" w:lineRule="auto"/>
        <w:jc w:val="both"/>
        <w:rPr>
          <w:sz w:val="28"/>
          <w:szCs w:val="28"/>
        </w:rPr>
      </w:pPr>
      <w:r w:rsidRPr="00A01EE6">
        <w:rPr>
          <w:sz w:val="28"/>
          <w:szCs w:val="28"/>
        </w:rPr>
        <w:t xml:space="preserve">- творческий подход к познанию; </w:t>
      </w:r>
    </w:p>
    <w:p w:rsidR="005C0D56" w:rsidRPr="00A01EE6" w:rsidRDefault="005C0D56" w:rsidP="005C0D56">
      <w:pPr>
        <w:spacing w:line="276" w:lineRule="auto"/>
        <w:jc w:val="both"/>
        <w:rPr>
          <w:sz w:val="28"/>
          <w:szCs w:val="28"/>
        </w:rPr>
      </w:pPr>
      <w:r w:rsidRPr="00A01EE6">
        <w:rPr>
          <w:sz w:val="28"/>
          <w:szCs w:val="28"/>
        </w:rPr>
        <w:t>- сочетание теоретического знания и практических навыков</w:t>
      </w:r>
    </w:p>
    <w:p w:rsidR="005C0D56" w:rsidRPr="00A01EE6" w:rsidRDefault="005C0D56" w:rsidP="005C0D56">
      <w:pPr>
        <w:spacing w:line="276" w:lineRule="auto"/>
        <w:jc w:val="both"/>
        <w:rPr>
          <w:sz w:val="28"/>
          <w:szCs w:val="28"/>
        </w:rPr>
      </w:pPr>
      <w:r w:rsidRPr="00A01EE6">
        <w:rPr>
          <w:sz w:val="28"/>
          <w:szCs w:val="28"/>
        </w:rPr>
        <w:t xml:space="preserve"> столь привлекательно, что использование его к работе, даже при наличии трудностей в  его реализации, имеет очень много плюсов.</w:t>
      </w:r>
    </w:p>
    <w:p w:rsidR="005C0D56" w:rsidRPr="000F74A4" w:rsidRDefault="005C0D56" w:rsidP="005C0D56">
      <w:pPr>
        <w:spacing w:line="276" w:lineRule="auto"/>
        <w:ind w:firstLine="284"/>
        <w:jc w:val="both"/>
        <w:rPr>
          <w:color w:val="000000"/>
          <w:sz w:val="28"/>
          <w:szCs w:val="28"/>
          <w:lang w:val="en-US"/>
        </w:rPr>
      </w:pPr>
      <w:r w:rsidRPr="00A01EE6">
        <w:rPr>
          <w:color w:val="000000"/>
          <w:sz w:val="28"/>
          <w:szCs w:val="28"/>
        </w:rPr>
        <w:t xml:space="preserve">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знаниями, навыками, умениями и развитие мыслительных способностей. </w:t>
      </w:r>
      <w:r>
        <w:rPr>
          <w:color w:val="000000"/>
          <w:sz w:val="28"/>
          <w:szCs w:val="28"/>
        </w:rPr>
        <w:t>Кейс-метод</w:t>
      </w:r>
      <w:r w:rsidRPr="00A01EE6">
        <w:rPr>
          <w:color w:val="000000"/>
          <w:sz w:val="28"/>
          <w:szCs w:val="28"/>
        </w:rPr>
        <w:t xml:space="preserve">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 различных задач. </w:t>
      </w:r>
      <w:r w:rsidR="000F74A4">
        <w:rPr>
          <w:color w:val="000000"/>
          <w:sz w:val="28"/>
          <w:szCs w:val="28"/>
          <w:lang w:val="en-US"/>
        </w:rPr>
        <w:t>[4]</w:t>
      </w:r>
    </w:p>
    <w:p w:rsidR="005C0D56" w:rsidRPr="00A01EE6" w:rsidRDefault="005C0D56" w:rsidP="005C0D56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 xml:space="preserve">Учитывая специфику предмета «Математика», следует заметить, что фактически </w:t>
      </w:r>
      <w:proofErr w:type="spellStart"/>
      <w:proofErr w:type="gramStart"/>
      <w:r w:rsidRPr="00A01EE6">
        <w:rPr>
          <w:color w:val="000000" w:themeColor="text1"/>
          <w:sz w:val="28"/>
          <w:szCs w:val="28"/>
        </w:rPr>
        <w:t>кейс</w:t>
      </w:r>
      <w:r>
        <w:rPr>
          <w:color w:val="000000" w:themeColor="text1"/>
          <w:sz w:val="28"/>
          <w:szCs w:val="28"/>
        </w:rPr>
        <w:t>-заданием</w:t>
      </w:r>
      <w:proofErr w:type="spellEnd"/>
      <w:proofErr w:type="gramEnd"/>
      <w:r w:rsidRPr="00A01EE6">
        <w:rPr>
          <w:color w:val="000000" w:themeColor="text1"/>
          <w:sz w:val="28"/>
          <w:szCs w:val="28"/>
        </w:rPr>
        <w:t xml:space="preserve"> может выступать  «интересная» задача. Это может быть практико-ориентированная задача. Или такая задача может содержать </w:t>
      </w:r>
      <w:r w:rsidRPr="00A01EE6">
        <w:rPr>
          <w:color w:val="000000" w:themeColor="text1"/>
          <w:sz w:val="28"/>
          <w:szCs w:val="28"/>
        </w:rPr>
        <w:lastRenderedPageBreak/>
        <w:t xml:space="preserve">необходимую и избыточную информацию, не один вопрос, а целую серию вопросов, которые одновременно являются планом </w:t>
      </w:r>
      <w:proofErr w:type="gramStart"/>
      <w:r w:rsidRPr="00A01EE6">
        <w:rPr>
          <w:color w:val="000000" w:themeColor="text1"/>
          <w:sz w:val="28"/>
          <w:szCs w:val="28"/>
        </w:rPr>
        <w:t>поиска решения ответа последнего вопро</w:t>
      </w:r>
      <w:r>
        <w:rPr>
          <w:color w:val="000000" w:themeColor="text1"/>
          <w:sz w:val="28"/>
          <w:szCs w:val="28"/>
        </w:rPr>
        <w:t>са задания</w:t>
      </w:r>
      <w:proofErr w:type="gramEnd"/>
      <w:r w:rsidRPr="00A01EE6">
        <w:rPr>
          <w:color w:val="000000" w:themeColor="text1"/>
          <w:sz w:val="28"/>
          <w:szCs w:val="28"/>
        </w:rPr>
        <w:t xml:space="preserve">.  Рассмотрим несколько примеров </w:t>
      </w:r>
      <w:proofErr w:type="spellStart"/>
      <w:proofErr w:type="gramStart"/>
      <w:r w:rsidRPr="00A01EE6">
        <w:rPr>
          <w:color w:val="000000" w:themeColor="text1"/>
          <w:sz w:val="28"/>
          <w:szCs w:val="28"/>
        </w:rPr>
        <w:t>кейс-заданий</w:t>
      </w:r>
      <w:proofErr w:type="spellEnd"/>
      <w:proofErr w:type="gramEnd"/>
      <w:r w:rsidRPr="00A01EE6">
        <w:rPr>
          <w:color w:val="000000" w:themeColor="text1"/>
          <w:sz w:val="28"/>
          <w:szCs w:val="28"/>
        </w:rPr>
        <w:t xml:space="preserve"> разных типов.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01EE6">
        <w:rPr>
          <w:b/>
          <w:color w:val="000000" w:themeColor="text1"/>
          <w:sz w:val="28"/>
          <w:szCs w:val="28"/>
        </w:rPr>
        <w:t xml:space="preserve">Практический кейс.  </w:t>
      </w:r>
      <w:r w:rsidRPr="00A01EE6">
        <w:rPr>
          <w:color w:val="000000" w:themeColor="text1"/>
          <w:sz w:val="28"/>
          <w:szCs w:val="28"/>
        </w:rPr>
        <w:t xml:space="preserve"> Математика, 6 класс, тема «Проценты»</w:t>
      </w:r>
    </w:p>
    <w:p w:rsidR="005C0D56" w:rsidRPr="000F74A4" w:rsidRDefault="005C0D56" w:rsidP="005C0D56">
      <w:pPr>
        <w:pStyle w:val="a3"/>
        <w:spacing w:before="0" w:beforeAutospacing="0" w:after="0" w:afterAutospacing="0" w:line="276" w:lineRule="auto"/>
        <w:ind w:firstLine="426"/>
        <w:jc w:val="both"/>
        <w:rPr>
          <w:noProof/>
          <w:sz w:val="28"/>
          <w:szCs w:val="28"/>
        </w:rPr>
      </w:pPr>
      <w:r w:rsidRPr="00A01EE6">
        <w:rPr>
          <w:color w:val="000000"/>
          <w:sz w:val="28"/>
          <w:szCs w:val="28"/>
        </w:rPr>
        <w:t xml:space="preserve">Предприниматель  Сергей Павлович Смирнов  является хозяином мебельного салона «Стиль» и заключает договоры с фирмами-производителями мягкой  мебели. В январе ему надо выбрать наиболее выгодного поставщика одного из разновидности диванов - софы. Известно, что фирма «Альфа» согласна поставлять свой товар, если 6,5% от вырученной за продажу  мебели  будет поступать в доход мебельного салона при условии, что цена изделий не превышает 50000руб. Если цена изделия превышает  50000рублей, то отчисления с прибыли в счет салона будут составлять 2%. Фирмы «Бета» и «Омега» готовы заключить договоры с мебельным салоном «Стиль» при отчислении 3% и 4,5% от выручки, поступающей в доход салона от продажи  любого изделия этих фирм соответственно.  </w:t>
      </w:r>
      <w:proofErr w:type="gramStart"/>
      <w:r w:rsidRPr="00A01EE6">
        <w:rPr>
          <w:color w:val="000000"/>
          <w:sz w:val="28"/>
          <w:szCs w:val="28"/>
        </w:rPr>
        <w:t>В фирме «Альфа» Сергей Павлович  выбрал изделия: софа «Победа»</w:t>
      </w:r>
      <w:r w:rsidRPr="00A01EE6">
        <w:rPr>
          <w:color w:val="000000" w:themeColor="text1"/>
          <w:sz w:val="28"/>
          <w:szCs w:val="28"/>
        </w:rPr>
        <w:t xml:space="preserve"> по цене 46000руб и софа «Комфорт» по цене 53000 руб..  В фирме «Бета» свой выбор он остановил на изделии софа «Нега» по цене </w:t>
      </w:r>
      <w:r w:rsidRPr="00A01EE6">
        <w:rPr>
          <w:noProof/>
          <w:sz w:val="28"/>
          <w:szCs w:val="28"/>
        </w:rPr>
        <w:t>50 000рубю., а в фирме «Омега» он выбрал изделие софа «Удача» цена которой 47 500 руб..  Сергей Павлович  попросил  своего логиста Алексея   составить экспозицию выбранных изделий, в соответсвии</w:t>
      </w:r>
      <w:proofErr w:type="gramEnd"/>
      <w:r w:rsidRPr="00A01EE6">
        <w:rPr>
          <w:noProof/>
          <w:sz w:val="28"/>
          <w:szCs w:val="28"/>
        </w:rPr>
        <w:t xml:space="preserve"> с рейтингом прибыли  от продажи для салона и отчет в виде таблицы с указанием названия, фирмы производителя , цены изделия и предоставить ему.</w:t>
      </w:r>
      <w:r w:rsidR="000F74A4" w:rsidRPr="000F74A4">
        <w:rPr>
          <w:noProof/>
          <w:sz w:val="28"/>
          <w:szCs w:val="28"/>
        </w:rPr>
        <w:t>[2]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firstLine="426"/>
        <w:jc w:val="both"/>
        <w:rPr>
          <w:noProof/>
          <w:sz w:val="28"/>
          <w:szCs w:val="28"/>
        </w:rPr>
      </w:pPr>
      <w:r w:rsidRPr="00A01EE6">
        <w:rPr>
          <w:noProof/>
          <w:sz w:val="28"/>
          <w:szCs w:val="28"/>
        </w:rPr>
        <w:t>Идеи и содержание  кейс-заданий практического типа можно черпать из практико-ориентированных задач или задач геометрического содержания с практическим уклоном. Подобные задания уже включаются  в тесты ГИА и ЕГЭ по математике. Но немного поразмышляв о практическом применении изучаемой темы урока, при небольшой тренировке, любой учитель может самостоятельно  при</w:t>
      </w:r>
      <w:r w:rsidR="000F74A4">
        <w:rPr>
          <w:noProof/>
          <w:sz w:val="28"/>
          <w:szCs w:val="28"/>
        </w:rPr>
        <w:t>думат идею такого кейс-задания.</w:t>
      </w:r>
      <w:r w:rsidRPr="00A01EE6">
        <w:rPr>
          <w:noProof/>
          <w:sz w:val="28"/>
          <w:szCs w:val="28"/>
        </w:rPr>
        <w:t xml:space="preserve"> 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firstLine="426"/>
        <w:jc w:val="both"/>
        <w:rPr>
          <w:b/>
          <w:noProof/>
          <w:sz w:val="28"/>
          <w:szCs w:val="28"/>
        </w:rPr>
      </w:pP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A01EE6">
        <w:rPr>
          <w:b/>
          <w:noProof/>
          <w:sz w:val="28"/>
          <w:szCs w:val="28"/>
        </w:rPr>
        <w:t>Обучающ</w:t>
      </w:r>
      <w:r>
        <w:rPr>
          <w:b/>
          <w:noProof/>
          <w:sz w:val="28"/>
          <w:szCs w:val="28"/>
        </w:rPr>
        <w:t>ее</w:t>
      </w:r>
      <w:r w:rsidRPr="00A01EE6">
        <w:rPr>
          <w:b/>
          <w:noProof/>
          <w:sz w:val="28"/>
          <w:szCs w:val="28"/>
        </w:rPr>
        <w:t xml:space="preserve"> кейс</w:t>
      </w:r>
      <w:r>
        <w:rPr>
          <w:b/>
          <w:noProof/>
          <w:sz w:val="28"/>
          <w:szCs w:val="28"/>
        </w:rPr>
        <w:t>-задание</w:t>
      </w:r>
      <w:r w:rsidRPr="00A01EE6">
        <w:rPr>
          <w:b/>
          <w:noProof/>
          <w:sz w:val="28"/>
          <w:szCs w:val="28"/>
        </w:rPr>
        <w:t xml:space="preserve">. </w:t>
      </w:r>
      <w:r w:rsidRPr="00A01EE6">
        <w:rPr>
          <w:noProof/>
          <w:sz w:val="28"/>
          <w:szCs w:val="28"/>
        </w:rPr>
        <w:t xml:space="preserve"> Алгебра, 10 класс, тема «Тригонометрические уравнения». 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firstLine="426"/>
        <w:jc w:val="both"/>
        <w:rPr>
          <w:noProof/>
          <w:sz w:val="28"/>
          <w:szCs w:val="28"/>
        </w:rPr>
      </w:pPr>
      <w:r w:rsidRPr="00A01EE6">
        <w:rPr>
          <w:noProof/>
          <w:sz w:val="28"/>
          <w:szCs w:val="28"/>
        </w:rPr>
        <w:t>На изучение темы «Тригонометрические уравнения» в курсе «Алгебра и начала анализа» 10 класса по календарнотематическому планированию отводится 22 часа.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firstLine="426"/>
        <w:jc w:val="both"/>
        <w:rPr>
          <w:noProof/>
          <w:sz w:val="28"/>
          <w:szCs w:val="28"/>
        </w:rPr>
      </w:pPr>
      <w:r w:rsidRPr="00A01EE6">
        <w:rPr>
          <w:noProof/>
          <w:sz w:val="28"/>
          <w:szCs w:val="28"/>
        </w:rPr>
        <w:t xml:space="preserve"> Распределение часов и учебного материала отражено в таблице 1.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firstLine="426"/>
        <w:jc w:val="right"/>
        <w:rPr>
          <w:noProof/>
          <w:sz w:val="28"/>
          <w:szCs w:val="28"/>
        </w:rPr>
      </w:pPr>
      <w:r w:rsidRPr="00A01EE6">
        <w:rPr>
          <w:noProof/>
          <w:sz w:val="28"/>
          <w:szCs w:val="28"/>
        </w:rPr>
        <w:t>Таблица 1</w:t>
      </w: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firstLine="426"/>
        <w:rPr>
          <w:noProof/>
          <w:sz w:val="28"/>
          <w:szCs w:val="28"/>
        </w:rPr>
      </w:pPr>
      <w:r w:rsidRPr="00A01EE6">
        <w:rPr>
          <w:noProof/>
          <w:sz w:val="28"/>
          <w:szCs w:val="28"/>
        </w:rPr>
        <w:t>Поурочное  планирование темы «Тригономтрические уравнения»</w:t>
      </w:r>
    </w:p>
    <w:tbl>
      <w:tblPr>
        <w:tblStyle w:val="a4"/>
        <w:tblW w:w="10298" w:type="dxa"/>
        <w:tblInd w:w="-551" w:type="dxa"/>
        <w:tblLayout w:type="fixed"/>
        <w:tblLook w:val="04A0"/>
      </w:tblPr>
      <w:tblGrid>
        <w:gridCol w:w="2360"/>
        <w:gridCol w:w="993"/>
        <w:gridCol w:w="2268"/>
        <w:gridCol w:w="2976"/>
        <w:gridCol w:w="1701"/>
      </w:tblGrid>
      <w:tr w:rsidR="005C0D56" w:rsidRPr="00A01EE6" w:rsidTr="00090547">
        <w:trPr>
          <w:trHeight w:val="665"/>
        </w:trPr>
        <w:tc>
          <w:tcPr>
            <w:tcW w:w="2360" w:type="dxa"/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993" w:type="dxa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268" w:type="dxa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Материал урока</w:t>
            </w:r>
          </w:p>
        </w:tc>
        <w:tc>
          <w:tcPr>
            <w:tcW w:w="2976" w:type="dxa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Требования к знаниям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rPr>
                <w:sz w:val="28"/>
                <w:szCs w:val="28"/>
              </w:rPr>
            </w:pPr>
            <w:proofErr w:type="gramStart"/>
            <w:r w:rsidRPr="00A01EE6">
              <w:rPr>
                <w:sz w:val="28"/>
                <w:szCs w:val="28"/>
              </w:rPr>
              <w:t>Номера заданий учебника</w:t>
            </w:r>
            <w:r w:rsidR="00986546">
              <w:rPr>
                <w:sz w:val="28"/>
                <w:szCs w:val="28"/>
              </w:rPr>
              <w:t xml:space="preserve"> (А.Г.Мордкович.</w:t>
            </w:r>
            <w:proofErr w:type="gramEnd"/>
            <w:r w:rsidR="00986546">
              <w:rPr>
                <w:sz w:val="28"/>
                <w:szCs w:val="28"/>
              </w:rPr>
              <w:t xml:space="preserve"> Алгебра и начала анализа.10-11.класс</w:t>
            </w:r>
            <w:proofErr w:type="gramStart"/>
            <w:r w:rsidR="00986546">
              <w:rPr>
                <w:sz w:val="28"/>
                <w:szCs w:val="28"/>
              </w:rPr>
              <w:t>.</w:t>
            </w:r>
            <w:proofErr w:type="gramEnd"/>
            <w:r w:rsidR="00986546">
              <w:rPr>
                <w:sz w:val="28"/>
                <w:szCs w:val="28"/>
              </w:rPr>
              <w:t xml:space="preserve"> </w:t>
            </w:r>
            <w:proofErr w:type="gramStart"/>
            <w:r w:rsidR="00986546">
              <w:rPr>
                <w:sz w:val="28"/>
                <w:szCs w:val="28"/>
              </w:rPr>
              <w:t>ч</w:t>
            </w:r>
            <w:proofErr w:type="gramEnd"/>
            <w:r w:rsidR="00986546">
              <w:rPr>
                <w:sz w:val="28"/>
                <w:szCs w:val="28"/>
              </w:rPr>
              <w:t>асть 2)</w:t>
            </w:r>
          </w:p>
        </w:tc>
      </w:tr>
      <w:tr w:rsidR="005C0D56" w:rsidRPr="00A01EE6" w:rsidTr="00090547">
        <w:trPr>
          <w:trHeight w:val="665"/>
        </w:trPr>
        <w:tc>
          <w:tcPr>
            <w:tcW w:w="2360" w:type="dxa"/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Определение арккосинуса. </w:t>
            </w:r>
          </w:p>
        </w:tc>
        <w:tc>
          <w:tcPr>
            <w:tcW w:w="993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Арккосинус числа. Уравнение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, формула его корней, решение неравенств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&gt;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,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&lt;</w:t>
            </w:r>
            <w:r w:rsidRPr="00A01E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976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Знать: определение арккосинуса числа, формулу корней уравнения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>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вычислять арккосинус числа, решать простейшие тригонометрические уравнения и неравенства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15.1-15.4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15.8; 15.10; 15.11</w:t>
            </w:r>
          </w:p>
        </w:tc>
      </w:tr>
      <w:tr w:rsidR="005C0D56" w:rsidRPr="00A01EE6" w:rsidTr="00090547">
        <w:trPr>
          <w:trHeight w:val="318"/>
        </w:trPr>
        <w:tc>
          <w:tcPr>
            <w:tcW w:w="2360" w:type="dxa"/>
            <w:tcBorders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Решение уравнения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15.5-15.7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15.13-15.15</w:t>
            </w:r>
          </w:p>
        </w:tc>
      </w:tr>
      <w:tr w:rsidR="005C0D56" w:rsidRPr="00A01EE6" w:rsidTr="00090547">
        <w:trPr>
          <w:trHeight w:val="703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Решение неравенств 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 xml:space="preserve">&gt;а,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15.17-15.20</w:t>
            </w:r>
          </w:p>
        </w:tc>
      </w:tr>
      <w:tr w:rsidR="005C0D56" w:rsidRPr="00A01EE6" w:rsidTr="00090547">
        <w:trPr>
          <w:trHeight w:val="316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Решение неравенств 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&lt;</w:t>
            </w:r>
            <w:r w:rsidRPr="00A01E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1124"/>
        </w:trPr>
        <w:tc>
          <w:tcPr>
            <w:tcW w:w="2360" w:type="dxa"/>
            <w:tcBorders>
              <w:top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</w:p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Формула корней тригонометрического уравнения </w:t>
            </w:r>
            <w:r w:rsidRPr="00A01EE6">
              <w:rPr>
                <w:sz w:val="28"/>
                <w:szCs w:val="28"/>
                <w:lang w:val="en-US"/>
              </w:rPr>
              <w:t>cost</w:t>
            </w:r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>. Частные случаи решения тригонометрических уравнений.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15.16.</w:t>
            </w:r>
          </w:p>
        </w:tc>
      </w:tr>
      <w:tr w:rsidR="005C0D56" w:rsidRPr="00A01EE6" w:rsidTr="00090547">
        <w:trPr>
          <w:trHeight w:val="534"/>
        </w:trPr>
        <w:tc>
          <w:tcPr>
            <w:tcW w:w="2360" w:type="dxa"/>
            <w:tcBorders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Определение арксинуса.</w:t>
            </w:r>
          </w:p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Арксинус числа Уравнение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. Формула корней уравнения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.Решение неравенств вида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&lt;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,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&gt;</w:t>
            </w:r>
            <w:r w:rsidRPr="00A01E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976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Знать: определение арксинуса числа; формулу корней уравнения.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Уметь: Вычислять арксинус числа, решать простейшие тригонометрические </w:t>
            </w:r>
            <w:r w:rsidRPr="00A01EE6">
              <w:rPr>
                <w:sz w:val="28"/>
                <w:szCs w:val="28"/>
              </w:rPr>
              <w:lastRenderedPageBreak/>
              <w:t>уравнения и неравенства.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>№№ 16.1-16.4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16.11; 16.12</w:t>
            </w:r>
          </w:p>
        </w:tc>
      </w:tr>
      <w:tr w:rsidR="005C0D56" w:rsidRPr="00A01EE6" w:rsidTr="00090547">
        <w:trPr>
          <w:trHeight w:val="739"/>
        </w:trPr>
        <w:tc>
          <w:tcPr>
            <w:tcW w:w="2360" w:type="dxa"/>
            <w:tcBorders>
              <w:top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Решение уравнения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16.5-16.7</w:t>
            </w:r>
          </w:p>
        </w:tc>
      </w:tr>
      <w:tr w:rsidR="005C0D56" w:rsidRPr="00A01EE6" w:rsidTr="00090547">
        <w:trPr>
          <w:trHeight w:val="268"/>
        </w:trPr>
        <w:tc>
          <w:tcPr>
            <w:tcW w:w="2360" w:type="dxa"/>
            <w:tcBorders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Решение неравенств вида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&lt;а</w:t>
            </w:r>
          </w:p>
        </w:tc>
        <w:tc>
          <w:tcPr>
            <w:tcW w:w="993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A01EE6">
              <w:rPr>
                <w:sz w:val="28"/>
                <w:szCs w:val="28"/>
              </w:rPr>
              <w:t>№№ 16.15; 16.16</w:t>
            </w:r>
          </w:p>
        </w:tc>
      </w:tr>
      <w:tr w:rsidR="005C0D56" w:rsidRPr="00A01EE6" w:rsidTr="00090547">
        <w:trPr>
          <w:trHeight w:val="621"/>
        </w:trPr>
        <w:tc>
          <w:tcPr>
            <w:tcW w:w="2360" w:type="dxa"/>
            <w:tcBorders>
              <w:top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 xml:space="preserve">Решение неравенств вида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sint</w:t>
            </w:r>
            <w:proofErr w:type="spellEnd"/>
            <w:r w:rsidRPr="00A01EE6">
              <w:rPr>
                <w:sz w:val="28"/>
                <w:szCs w:val="28"/>
              </w:rPr>
              <w:t>&gt;</w:t>
            </w:r>
            <w:r w:rsidRPr="00A01E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16.17; 16.18</w:t>
            </w:r>
          </w:p>
        </w:tc>
      </w:tr>
      <w:tr w:rsidR="005C0D56" w:rsidRPr="00A01EE6" w:rsidTr="00090547">
        <w:trPr>
          <w:trHeight w:val="483"/>
        </w:trPr>
        <w:tc>
          <w:tcPr>
            <w:tcW w:w="2360" w:type="dxa"/>
            <w:tcBorders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 xml:space="preserve">Понятие арктангенса </w:t>
            </w:r>
          </w:p>
        </w:tc>
        <w:tc>
          <w:tcPr>
            <w:tcW w:w="993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Арктангенс и арккотангенс числа. Уравнения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tgt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,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ctgt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>, формула корней, решение неравенств.</w:t>
            </w:r>
          </w:p>
        </w:tc>
        <w:tc>
          <w:tcPr>
            <w:tcW w:w="2976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Знать: определение арктангенса и арккотангенса числа, формулы корней.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вычислять арктангенс и арккотангенс   решать простейшие уравнения и неравенства.</w:t>
            </w:r>
          </w:p>
        </w:tc>
        <w:tc>
          <w:tcPr>
            <w:tcW w:w="1701" w:type="dxa"/>
            <w:vMerge w:val="restart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17.1-17.4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17.19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419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Понятие арккотангенса.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425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Решение уравнений </w:t>
            </w:r>
            <w:proofErr w:type="spellStart"/>
            <w:r w:rsidRPr="00A01EE6">
              <w:rPr>
                <w:sz w:val="28"/>
                <w:szCs w:val="28"/>
                <w:lang w:val="en-US"/>
              </w:rPr>
              <w:t>tgt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17.5-17.9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545"/>
        </w:trPr>
        <w:tc>
          <w:tcPr>
            <w:tcW w:w="2360" w:type="dxa"/>
            <w:tcBorders>
              <w:top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Решение уравнений</w:t>
            </w:r>
          </w:p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01EE6">
              <w:rPr>
                <w:sz w:val="28"/>
                <w:szCs w:val="28"/>
                <w:lang w:val="en-US"/>
              </w:rPr>
              <w:t>ctgt</w:t>
            </w:r>
            <w:proofErr w:type="spellEnd"/>
            <w:r w:rsidRPr="00A01EE6">
              <w:rPr>
                <w:sz w:val="28"/>
                <w:szCs w:val="28"/>
              </w:rPr>
              <w:t>=</w:t>
            </w:r>
            <w:r w:rsidRPr="00A01EE6">
              <w:rPr>
                <w:sz w:val="28"/>
                <w:szCs w:val="28"/>
                <w:lang w:val="en-US"/>
              </w:rPr>
              <w:t>a</w:t>
            </w:r>
            <w:r w:rsidRPr="00A01EE6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837"/>
        </w:trPr>
        <w:tc>
          <w:tcPr>
            <w:tcW w:w="2360" w:type="dxa"/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993" w:type="dxa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Простейшие тригонометрические уравнения. Формулы корней </w:t>
            </w:r>
          </w:p>
        </w:tc>
        <w:tc>
          <w:tcPr>
            <w:tcW w:w="2976" w:type="dxa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Знать: виды простейших тригонометрических уравнений; формулы корней этих уравнений.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решать простейшие тригонометрические уравнения.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18.1-18.5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870"/>
        </w:trPr>
        <w:tc>
          <w:tcPr>
            <w:tcW w:w="2360" w:type="dxa"/>
            <w:tcBorders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Два основных метода решения тригонометрических уравнений: введение новой переменной и разложение на множители.</w:t>
            </w:r>
          </w:p>
        </w:tc>
        <w:tc>
          <w:tcPr>
            <w:tcW w:w="2976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Знать: два основных метода решения.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решать тригонометрические уравнения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18.6-18.9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1088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Решение тригонометрических уравнений методом замены переменной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 18.10. 18.20</w:t>
            </w:r>
          </w:p>
        </w:tc>
      </w:tr>
      <w:tr w:rsidR="005C0D56" w:rsidRPr="00A01EE6" w:rsidTr="00090547">
        <w:trPr>
          <w:trHeight w:val="827"/>
        </w:trPr>
        <w:tc>
          <w:tcPr>
            <w:tcW w:w="2360" w:type="dxa"/>
            <w:tcBorders>
              <w:top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№№18.11; 18.21</w:t>
            </w:r>
          </w:p>
        </w:tc>
      </w:tr>
      <w:tr w:rsidR="005C0D56" w:rsidRPr="00A01EE6" w:rsidTr="00090547">
        <w:trPr>
          <w:trHeight w:val="847"/>
        </w:trPr>
        <w:tc>
          <w:tcPr>
            <w:tcW w:w="2360" w:type="dxa"/>
            <w:tcBorders>
              <w:bottom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Однородные тригонометрические уравнения </w:t>
            </w:r>
            <w:r w:rsidRPr="00A01EE6">
              <w:rPr>
                <w:sz w:val="28"/>
                <w:szCs w:val="28"/>
              </w:rPr>
              <w:lastRenderedPageBreak/>
              <w:t>первой степени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Однородные тригонометрические уравнения. </w:t>
            </w:r>
            <w:r w:rsidRPr="00A01EE6">
              <w:rPr>
                <w:sz w:val="28"/>
                <w:szCs w:val="28"/>
              </w:rPr>
              <w:lastRenderedPageBreak/>
              <w:t>Алгоритм решения однородных уравнений второй степени.</w:t>
            </w:r>
          </w:p>
        </w:tc>
        <w:tc>
          <w:tcPr>
            <w:tcW w:w="2976" w:type="dxa"/>
            <w:vMerge w:val="restart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 xml:space="preserve">Знать: определение однородных уравнений первой и </w:t>
            </w:r>
            <w:r w:rsidRPr="00A01EE6">
              <w:rPr>
                <w:sz w:val="28"/>
                <w:szCs w:val="28"/>
              </w:rPr>
              <w:lastRenderedPageBreak/>
              <w:t>второй степени; алгоритм их решения.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решать однородные тригонометрические уравнения.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>№№18.12; 18.22</w:t>
            </w:r>
          </w:p>
        </w:tc>
      </w:tr>
      <w:tr w:rsidR="005C0D56" w:rsidRPr="00A01EE6" w:rsidTr="00090547">
        <w:trPr>
          <w:trHeight w:val="525"/>
        </w:trPr>
        <w:tc>
          <w:tcPr>
            <w:tcW w:w="2360" w:type="dxa"/>
            <w:tcBorders>
              <w:top w:val="single" w:sz="4" w:space="0" w:color="auto"/>
            </w:tcBorders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lastRenderedPageBreak/>
              <w:t>Однородные тригонометрические уравнения второй степени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C0D56" w:rsidRPr="00A01EE6" w:rsidTr="00090547">
        <w:trPr>
          <w:trHeight w:val="335"/>
        </w:trPr>
        <w:tc>
          <w:tcPr>
            <w:tcW w:w="2360" w:type="dxa"/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Зачёт по теме «Тригонометрические уравнения»</w:t>
            </w:r>
          </w:p>
        </w:tc>
        <w:tc>
          <w:tcPr>
            <w:tcW w:w="993" w:type="dxa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Проверка знаний, умений и навыков воспитанников по данной теме.</w:t>
            </w:r>
          </w:p>
        </w:tc>
        <w:tc>
          <w:tcPr>
            <w:tcW w:w="2976" w:type="dxa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решать тригонометрические уравнения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№№18.22; 18 25</w:t>
            </w:r>
          </w:p>
        </w:tc>
      </w:tr>
      <w:tr w:rsidR="005C0D56" w:rsidRPr="00A01EE6" w:rsidTr="00090547">
        <w:trPr>
          <w:trHeight w:val="335"/>
        </w:trPr>
        <w:tc>
          <w:tcPr>
            <w:tcW w:w="2360" w:type="dxa"/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Решение тригонометрических уравнений (подготовка к контрольной работе).</w:t>
            </w:r>
          </w:p>
        </w:tc>
        <w:tc>
          <w:tcPr>
            <w:tcW w:w="993" w:type="dxa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Анализ, самоанализ ошибок, пробелов в знаниях при зачете</w:t>
            </w:r>
          </w:p>
        </w:tc>
        <w:tc>
          <w:tcPr>
            <w:tcW w:w="2976" w:type="dxa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решать тригонометрические уравнения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№№18.33-18.34</w:t>
            </w:r>
          </w:p>
        </w:tc>
      </w:tr>
      <w:tr w:rsidR="005C0D56" w:rsidRPr="00A01EE6" w:rsidTr="00090547">
        <w:trPr>
          <w:trHeight w:val="335"/>
        </w:trPr>
        <w:tc>
          <w:tcPr>
            <w:tcW w:w="2360" w:type="dxa"/>
          </w:tcPr>
          <w:p w:rsidR="005C0D56" w:rsidRPr="00A01EE6" w:rsidRDefault="005C0D56" w:rsidP="00090547">
            <w:pPr>
              <w:spacing w:line="276" w:lineRule="auto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 xml:space="preserve">Контрольная работа № 3 по теме «Тригонометрические уравнения» </w:t>
            </w:r>
          </w:p>
        </w:tc>
        <w:tc>
          <w:tcPr>
            <w:tcW w:w="993" w:type="dxa"/>
            <w:vAlign w:val="center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0D56" w:rsidRPr="00A01EE6" w:rsidRDefault="005C0D56" w:rsidP="00090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Проверка знаний, умений и навыков воспитанников по данной теме.</w:t>
            </w:r>
          </w:p>
        </w:tc>
        <w:tc>
          <w:tcPr>
            <w:tcW w:w="2976" w:type="dxa"/>
            <w:vAlign w:val="center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Знать: теоретический материал по данной теме.</w:t>
            </w:r>
          </w:p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Уметь: применять, полученные знания, умения и навыки на практике.</w:t>
            </w:r>
          </w:p>
        </w:tc>
        <w:tc>
          <w:tcPr>
            <w:tcW w:w="1701" w:type="dxa"/>
          </w:tcPr>
          <w:p w:rsidR="005C0D56" w:rsidRPr="00A01EE6" w:rsidRDefault="005C0D56" w:rsidP="0009054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01EE6">
              <w:rPr>
                <w:sz w:val="28"/>
                <w:szCs w:val="28"/>
              </w:rPr>
              <w:t>Текст контрольной работы.</w:t>
            </w:r>
          </w:p>
        </w:tc>
      </w:tr>
    </w:tbl>
    <w:p w:rsidR="005C0D56" w:rsidRPr="00A01EE6" w:rsidRDefault="005C0D56" w:rsidP="005C0D56">
      <w:pPr>
        <w:pStyle w:val="a3"/>
        <w:spacing w:before="0" w:beforeAutospacing="0" w:after="0" w:afterAutospacing="0" w:line="276" w:lineRule="auto"/>
        <w:rPr>
          <w:noProof/>
          <w:sz w:val="28"/>
          <w:szCs w:val="28"/>
        </w:rPr>
      </w:pPr>
    </w:p>
    <w:p w:rsidR="005C0D56" w:rsidRPr="00A01EE6" w:rsidRDefault="005C0D56" w:rsidP="005C0D56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 xml:space="preserve">Для проведения контрольной работы необходимо составить 2 варианта. </w:t>
      </w:r>
      <w:proofErr w:type="gramStart"/>
      <w:r w:rsidRPr="00A01EE6">
        <w:rPr>
          <w:color w:val="000000"/>
          <w:sz w:val="28"/>
          <w:szCs w:val="28"/>
        </w:rPr>
        <w:t>Каждый вариант должен содержать 5 блоков заданий, в каждом из которых  находятся два задания под буквами "а" и "б" различного уровня сложности от базового до профильного,  при этом  в варианте должны быть отражены все  изученные темы.</w:t>
      </w:r>
      <w:proofErr w:type="gramEnd"/>
      <w:r w:rsidRPr="00A01EE6">
        <w:rPr>
          <w:color w:val="000000"/>
          <w:sz w:val="28"/>
          <w:szCs w:val="28"/>
        </w:rPr>
        <w:t xml:space="preserve"> Объем заданий  должен соответствовать времени контрольной работы - 40 минут. Сами задания должны  согласовываться с заданиями, выполняемыми на уроках, но не повторять их.  Для составления контрольной работы  используют различные сборники заданий, открытый банк заданий ЕГЭ профильный и базовый уровень. К каждому варианту заданий должны быть составлены ответы. </w:t>
      </w:r>
    </w:p>
    <w:p w:rsidR="005C0D56" w:rsidRPr="00A01EE6" w:rsidRDefault="005C0D56" w:rsidP="005C0D56">
      <w:pPr>
        <w:pStyle w:val="a3"/>
        <w:spacing w:before="0" w:beforeAutospacing="0" w:after="0" w:afterAutospacing="0" w:line="360" w:lineRule="auto"/>
        <w:ind w:left="-426" w:firstLine="426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1.Решить уравнение</w:t>
      </w:r>
    </w:p>
    <w:p w:rsidR="005C0D56" w:rsidRPr="00986546" w:rsidRDefault="005C0D56" w:rsidP="00986546">
      <w:pPr>
        <w:pStyle w:val="a3"/>
        <w:spacing w:before="0" w:beforeAutospacing="0" w:after="0" w:afterAutospacing="0" w:line="360" w:lineRule="auto"/>
        <w:ind w:left="-426" w:firstLine="426"/>
        <w:rPr>
          <w:color w:val="000000"/>
          <w:sz w:val="28"/>
          <w:szCs w:val="28"/>
        </w:rPr>
      </w:pPr>
      <w:r w:rsidRPr="00A01EE6">
        <w:rPr>
          <w:position w:val="-46"/>
          <w:sz w:val="28"/>
          <w:szCs w:val="28"/>
          <w:lang w:val="en-US"/>
        </w:rPr>
        <w:object w:dxaOrig="675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6.5pt" o:ole="">
            <v:imagedata r:id="rId4" o:title=""/>
          </v:shape>
          <o:OLEObject Type="Embed" ProgID="Equation.3" ShapeID="_x0000_i1025" DrawAspect="Content" ObjectID="_1581068671" r:id="rId5"/>
        </w:object>
      </w:r>
    </w:p>
    <w:p w:rsidR="005C0D56" w:rsidRDefault="005C0D56" w:rsidP="005C0D56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2.</w:t>
      </w:r>
      <w:r w:rsidRPr="00A01EE6">
        <w:rPr>
          <w:color w:val="000000"/>
          <w:sz w:val="28"/>
          <w:szCs w:val="28"/>
        </w:rPr>
        <w:t xml:space="preserve"> Решить уравнение</w:t>
      </w:r>
      <w:r w:rsidRPr="00A01EE6">
        <w:rPr>
          <w:noProof/>
          <w:color w:val="000000" w:themeColor="text1"/>
          <w:sz w:val="28"/>
          <w:szCs w:val="28"/>
        </w:rPr>
        <w:t xml:space="preserve"> </w:t>
      </w:r>
    </w:p>
    <w:p w:rsidR="005C0D56" w:rsidRPr="0015127F" w:rsidRDefault="005C0D56" w:rsidP="005C0D56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а)   4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x+4cosx-1=0</m:t>
        </m:r>
      </m:oMath>
      <w:r w:rsidRPr="0015127F">
        <w:rPr>
          <w:noProof/>
          <w:color w:val="000000" w:themeColor="text1"/>
          <w:sz w:val="28"/>
          <w:szCs w:val="28"/>
        </w:rPr>
        <w:t xml:space="preserve">                        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б)   2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x+sinx-1=0</m:t>
        </m:r>
      </m:oMath>
    </w:p>
    <w:p w:rsidR="005C0D56" w:rsidRPr="00F25411" w:rsidRDefault="005C0D56" w:rsidP="005C0D56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 xml:space="preserve">в)  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x+sinx∙cosx-1=0</m:t>
        </m:r>
      </m:oMath>
      <w:r w:rsidRPr="0015127F">
        <w:rPr>
          <w:noProof/>
          <w:color w:val="000000" w:themeColor="text1"/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 xml:space="preserve">г) 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sin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-cos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=0</m:t>
        </m:r>
      </m:oMath>
    </w:p>
    <w:p w:rsidR="005C0D56" w:rsidRPr="00F25411" w:rsidRDefault="005C0D56" w:rsidP="005C0D56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д) 3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-2tg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=1</m:t>
        </m:r>
      </m:oMath>
      <w:r w:rsidRPr="00F25411">
        <w:rPr>
          <w:noProof/>
          <w:color w:val="000000" w:themeColor="text1"/>
          <w:sz w:val="28"/>
          <w:szCs w:val="28"/>
        </w:rPr>
        <w:t xml:space="preserve">                 </w:t>
      </w:r>
      <w:r>
        <w:rPr>
          <w:noProof/>
          <w:color w:val="000000" w:themeColor="text1"/>
          <w:sz w:val="28"/>
          <w:szCs w:val="28"/>
        </w:rPr>
        <w:t xml:space="preserve">  </w:t>
      </w:r>
      <w:r w:rsidRPr="00F25411">
        <w:rPr>
          <w:noProof/>
          <w:color w:val="000000" w:themeColor="text1"/>
          <w:sz w:val="28"/>
          <w:szCs w:val="28"/>
        </w:rPr>
        <w:t xml:space="preserve">  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е)  2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  <w:lang w:val="en-US"/>
          </w:rPr>
          <m:t>tgx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  <w:lang w:val="en-US"/>
          </w:rPr>
          <m:t>ctgx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-3=0</m:t>
        </m:r>
      </m:oMath>
      <w:r w:rsidRPr="00F25411">
        <w:rPr>
          <w:noProof/>
          <w:color w:val="000000" w:themeColor="text1"/>
          <w:sz w:val="28"/>
          <w:szCs w:val="28"/>
        </w:rPr>
        <w:t xml:space="preserve">     </w:t>
      </w:r>
    </w:p>
    <w:p w:rsidR="005C0D56" w:rsidRPr="0074037E" w:rsidRDefault="005C0D56" w:rsidP="005C0D56">
      <w:pPr>
        <w:spacing w:line="276" w:lineRule="auto"/>
        <w:jc w:val="both"/>
        <w:rPr>
          <w:color w:val="000000"/>
          <w:sz w:val="28"/>
          <w:szCs w:val="28"/>
        </w:rPr>
      </w:pPr>
      <w:r w:rsidRPr="0074037E">
        <w:rPr>
          <w:noProof/>
          <w:color w:val="000000" w:themeColor="text1"/>
          <w:sz w:val="28"/>
          <w:szCs w:val="28"/>
        </w:rPr>
        <w:t xml:space="preserve">3. </w:t>
      </w:r>
      <w:r w:rsidRPr="00A01EE6">
        <w:rPr>
          <w:color w:val="000000"/>
          <w:sz w:val="28"/>
          <w:szCs w:val="28"/>
        </w:rPr>
        <w:t>Решить уравнение.</w:t>
      </w:r>
    </w:p>
    <w:p w:rsidR="005C0D56" w:rsidRPr="00F25411" w:rsidRDefault="005C0D56" w:rsidP="005C0D5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sin4x+cos4x=0</m:t>
        </m:r>
      </m:oMath>
      <w:r w:rsidRPr="00836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найти его корни, принадлежащие отрезку</w:t>
      </w:r>
      <w:r w:rsidRPr="0083684D">
        <w:rPr>
          <w:color w:val="000000" w:themeColor="text1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F25411">
        <w:rPr>
          <w:color w:val="000000" w:themeColor="text1"/>
          <w:sz w:val="28"/>
          <w:szCs w:val="28"/>
        </w:rPr>
        <w:t>.</w:t>
      </w:r>
    </w:p>
    <w:p w:rsidR="005C0D56" w:rsidRDefault="005C0D56" w:rsidP="005C0D5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 xml:space="preserve"> sinx∙cosx-5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x=-3</m:t>
        </m:r>
      </m:oMath>
      <w:r w:rsidRPr="00836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найти его корни, принадлежащие интервалу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;π</m:t>
            </m:r>
          </m:e>
        </m:d>
      </m:oMath>
      <w:r w:rsidRPr="00F25411">
        <w:rPr>
          <w:color w:val="000000" w:themeColor="text1"/>
          <w:sz w:val="28"/>
          <w:szCs w:val="28"/>
        </w:rPr>
        <w:t>.</w:t>
      </w:r>
    </w:p>
    <w:p w:rsidR="005C0D56" w:rsidRPr="00F25411" w:rsidRDefault="005C0D56" w:rsidP="005C0D5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x-5sinx∙cosx=2</m:t>
        </m:r>
      </m:oMath>
      <w:r w:rsidRPr="0015127F">
        <w:rPr>
          <w:noProof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и найти его корни, принадлежащие интервалу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;π</m:t>
            </m:r>
          </m:e>
        </m:d>
      </m:oMath>
      <w:r w:rsidRPr="00F25411">
        <w:rPr>
          <w:color w:val="000000" w:themeColor="text1"/>
          <w:sz w:val="28"/>
          <w:szCs w:val="28"/>
        </w:rPr>
        <w:t>.</w:t>
      </w:r>
    </w:p>
    <w:p w:rsidR="005C0D56" w:rsidRPr="00F25411" w:rsidRDefault="005C0D56" w:rsidP="005C0D5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Pr="00F25411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co</m:t>
            </m:r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x+sinx∙cosx=-3</m:t>
        </m:r>
      </m:oMath>
      <w:r w:rsidRPr="0015127F">
        <w:rPr>
          <w:noProof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и найти его корни, принадлежащие интервалу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;π</m:t>
            </m:r>
          </m:e>
        </m:d>
      </m:oMath>
      <w:r w:rsidRPr="00F25411">
        <w:rPr>
          <w:color w:val="000000" w:themeColor="text1"/>
          <w:sz w:val="28"/>
          <w:szCs w:val="28"/>
        </w:rPr>
        <w:t>.</w:t>
      </w:r>
    </w:p>
    <w:p w:rsidR="005C0D56" w:rsidRPr="00A01EE6" w:rsidRDefault="005C0D56" w:rsidP="005C0D5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 xml:space="preserve">4. </w:t>
      </w:r>
      <w:r w:rsidRPr="00A01EE6">
        <w:rPr>
          <w:color w:val="000000"/>
          <w:sz w:val="28"/>
          <w:szCs w:val="28"/>
        </w:rPr>
        <w:t>Решить уравнение (прототип  задания №13 тестов ЕГЭ профильный уровень)</w:t>
      </w:r>
    </w:p>
    <w:p w:rsidR="005C0D56" w:rsidRPr="00A01EE6" w:rsidRDefault="005C0D56" w:rsidP="005C0D56">
      <w:pPr>
        <w:spacing w:line="360" w:lineRule="auto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1)   а) Решите уравнение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sinx=cosx</m:t>
        </m:r>
      </m:oMath>
      <w:r w:rsidRPr="00A01EE6">
        <w:rPr>
          <w:color w:val="000000"/>
          <w:sz w:val="28"/>
          <w:szCs w:val="28"/>
        </w:rPr>
        <w:t>; б) Найдите все корни этого уравнения, принадлежащие промежутку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;5π</m:t>
            </m:r>
          </m:e>
        </m:d>
      </m:oMath>
      <w:r w:rsidRPr="00F25411">
        <w:rPr>
          <w:color w:val="000000" w:themeColor="text1"/>
          <w:sz w:val="28"/>
          <w:szCs w:val="28"/>
        </w:rPr>
        <w:t>.</w:t>
      </w:r>
      <w:r w:rsidRPr="00A01EE6">
        <w:rPr>
          <w:color w:val="000000"/>
          <w:sz w:val="28"/>
          <w:szCs w:val="28"/>
        </w:rPr>
        <w:t> </w:t>
      </w:r>
    </w:p>
    <w:p w:rsidR="005C0D56" w:rsidRPr="004B225F" w:rsidRDefault="005C0D56" w:rsidP="005C0D56">
      <w:pPr>
        <w:spacing w:line="360" w:lineRule="auto"/>
        <w:rPr>
          <w:color w:val="000000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2</w:t>
      </w:r>
      <w:r w:rsidRPr="00A01EE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A01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A01EE6">
        <w:rPr>
          <w:color w:val="000000"/>
          <w:sz w:val="28"/>
          <w:szCs w:val="28"/>
        </w:rPr>
        <w:t>Решите уравнение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2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11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cosx=sinx</m:t>
        </m:r>
      </m:oMath>
      <w:r w:rsidRPr="00A01EE6">
        <w:rPr>
          <w:color w:val="000000"/>
          <w:sz w:val="28"/>
          <w:szCs w:val="28"/>
        </w:rPr>
        <w:t xml:space="preserve">; </w:t>
      </w:r>
    </w:p>
    <w:p w:rsidR="005C0D56" w:rsidRPr="00A01EE6" w:rsidRDefault="005C0D56" w:rsidP="005C0D56">
      <w:pPr>
        <w:spacing w:line="360" w:lineRule="auto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5π;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F25411">
        <w:rPr>
          <w:color w:val="000000" w:themeColor="text1"/>
          <w:sz w:val="28"/>
          <w:szCs w:val="28"/>
        </w:rPr>
        <w:t>.</w:t>
      </w:r>
      <w:r w:rsidRPr="00A01EE6">
        <w:rPr>
          <w:color w:val="000000"/>
          <w:sz w:val="28"/>
          <w:szCs w:val="28"/>
        </w:rPr>
        <w:t> </w:t>
      </w:r>
      <w:r w:rsidRPr="004B225F">
        <w:rPr>
          <w:color w:val="000000"/>
          <w:sz w:val="28"/>
          <w:szCs w:val="28"/>
        </w:rPr>
        <w:t xml:space="preserve">    </w:t>
      </w:r>
      <w:r w:rsidRPr="00A01EE6">
        <w:rPr>
          <w:color w:val="000000"/>
          <w:sz w:val="28"/>
          <w:szCs w:val="28"/>
        </w:rPr>
        <w:t> </w:t>
      </w:r>
    </w:p>
    <w:p w:rsidR="005C0D56" w:rsidRPr="00A01EE6" w:rsidRDefault="005C0D56" w:rsidP="005C0D56">
      <w:pPr>
        <w:pStyle w:val="leftmargi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3)   а) Решите уравнение</w:t>
      </w:r>
      <w:r>
        <w:rPr>
          <w:color w:val="000000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sinx=cosx</m:t>
        </m:r>
      </m:oMath>
      <w:r w:rsidRPr="00A01EE6">
        <w:rPr>
          <w:rStyle w:val="apple-converted-space"/>
          <w:color w:val="000000"/>
          <w:sz w:val="28"/>
          <w:szCs w:val="28"/>
        </w:rPr>
        <w:t> </w:t>
      </w:r>
    </w:p>
    <w:p w:rsidR="005C0D56" w:rsidRPr="00A01EE6" w:rsidRDefault="005C0D56" w:rsidP="005C0D56">
      <w:pPr>
        <w:pStyle w:val="leftmargin"/>
        <w:spacing w:before="0" w:beforeAutospacing="0" w:after="0" w:afterAutospacing="0" w:line="360" w:lineRule="auto"/>
        <w:ind w:firstLine="429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;6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π</m:t>
            </m:r>
          </m:e>
        </m:d>
      </m:oMath>
      <w:r w:rsidRPr="00A01EE6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</w:p>
    <w:p w:rsidR="005C0D56" w:rsidRPr="00A01EE6" w:rsidRDefault="005C0D56" w:rsidP="005C0D56">
      <w:pPr>
        <w:pStyle w:val="leftmargi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4)   а) Решите уравнение</w:t>
      </w:r>
      <w:r w:rsidRPr="00A01EE6">
        <w:rPr>
          <w:rStyle w:val="apple-converted-space"/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x+5sinx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-x</m:t>
            </m:r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-2=0</m:t>
        </m:r>
      </m:oMath>
      <w:r w:rsidRPr="0015127F">
        <w:rPr>
          <w:noProof/>
          <w:color w:val="000000" w:themeColor="text1"/>
          <w:sz w:val="28"/>
          <w:szCs w:val="28"/>
        </w:rPr>
        <w:t xml:space="preserve">  </w:t>
      </w:r>
      <w:r w:rsidRPr="004B225F">
        <w:rPr>
          <w:rStyle w:val="apple-converted-space"/>
          <w:color w:val="000000"/>
          <w:sz w:val="28"/>
          <w:szCs w:val="28"/>
        </w:rPr>
        <w:t xml:space="preserve">  </w:t>
      </w:r>
    </w:p>
    <w:p w:rsidR="005C0D56" w:rsidRPr="00A01EE6" w:rsidRDefault="005C0D56" w:rsidP="005C0D56">
      <w:pPr>
        <w:pStyle w:val="leftmargin"/>
        <w:spacing w:before="0" w:beforeAutospacing="0" w:after="0" w:afterAutospacing="0" w:line="360" w:lineRule="auto"/>
        <w:ind w:firstLine="500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lastRenderedPageBreak/>
        <w:t>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-5π;-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4B225F">
        <w:rPr>
          <w:color w:val="000000"/>
          <w:sz w:val="28"/>
          <w:szCs w:val="28"/>
        </w:rPr>
        <w:t xml:space="preserve">   </w:t>
      </w:r>
      <w:r w:rsidRPr="00A01EE6">
        <w:rPr>
          <w:rStyle w:val="apple-converted-space"/>
          <w:color w:val="000000"/>
          <w:sz w:val="28"/>
          <w:szCs w:val="28"/>
        </w:rPr>
        <w:t> </w:t>
      </w:r>
    </w:p>
    <w:p w:rsidR="005C0D56" w:rsidRPr="00A01EE6" w:rsidRDefault="005C0D56" w:rsidP="005C0D56">
      <w:pPr>
        <w:pStyle w:val="leftmargi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5) а) Решите уравнение</w:t>
      </w:r>
      <w:r w:rsidRPr="009427BA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x+4cosx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+x</m:t>
            </m:r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-1=0</m:t>
        </m:r>
      </m:oMath>
      <w:r w:rsidRPr="009427BA">
        <w:rPr>
          <w:color w:val="000000"/>
          <w:sz w:val="28"/>
          <w:szCs w:val="28"/>
        </w:rPr>
        <w:t xml:space="preserve">  </w:t>
      </w:r>
      <w:r w:rsidRPr="00A01EE6">
        <w:rPr>
          <w:rStyle w:val="apple-converted-space"/>
          <w:color w:val="000000"/>
          <w:sz w:val="28"/>
          <w:szCs w:val="28"/>
        </w:rPr>
        <w:t> </w:t>
      </w:r>
    </w:p>
    <w:p w:rsidR="005C0D56" w:rsidRPr="00A01EE6" w:rsidRDefault="005C0D56" w:rsidP="005C0D56">
      <w:pPr>
        <w:pStyle w:val="leftmargin"/>
        <w:spacing w:before="0" w:beforeAutospacing="0" w:after="0" w:afterAutospacing="0" w:line="276" w:lineRule="auto"/>
        <w:ind w:firstLine="500"/>
        <w:jc w:val="both"/>
        <w:rPr>
          <w:rStyle w:val="apple-converted-space"/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9427BA">
        <w:rPr>
          <w:color w:val="000000"/>
          <w:sz w:val="28"/>
          <w:szCs w:val="28"/>
        </w:rPr>
        <w:t xml:space="preserve">  </w:t>
      </w:r>
      <w:r w:rsidRPr="00A01EE6">
        <w:rPr>
          <w:rStyle w:val="apple-converted-space"/>
          <w:color w:val="000000"/>
          <w:sz w:val="28"/>
          <w:szCs w:val="28"/>
        </w:rPr>
        <w:t> </w:t>
      </w:r>
    </w:p>
    <w:p w:rsidR="005C0D56" w:rsidRPr="00A01EE6" w:rsidRDefault="005C0D56" w:rsidP="005C0D56">
      <w:pPr>
        <w:pStyle w:val="leftmargi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1EE6">
        <w:rPr>
          <w:rStyle w:val="apple-converted-space"/>
          <w:color w:val="000000"/>
          <w:sz w:val="28"/>
          <w:szCs w:val="28"/>
        </w:rPr>
        <w:t>6.</w:t>
      </w:r>
      <w:r w:rsidRPr="00A01EE6">
        <w:rPr>
          <w:color w:val="000000"/>
          <w:sz w:val="28"/>
          <w:szCs w:val="28"/>
        </w:rPr>
        <w:t xml:space="preserve"> а) Решите уравнение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π-x</m:t>
            </m:r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-sinx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</w:rPr>
              <m:t>+x</m:t>
            </m:r>
          </m:e>
        </m:d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=0</m:t>
        </m:r>
      </m:oMath>
      <w:r w:rsidRPr="009427BA">
        <w:rPr>
          <w:color w:val="000000"/>
          <w:sz w:val="28"/>
          <w:szCs w:val="28"/>
        </w:rPr>
        <w:t xml:space="preserve">  </w:t>
      </w:r>
      <w:r w:rsidRPr="00A01EE6">
        <w:rPr>
          <w:rStyle w:val="apple-converted-space"/>
          <w:color w:val="000000"/>
          <w:sz w:val="28"/>
          <w:szCs w:val="28"/>
        </w:rPr>
        <w:t> </w:t>
      </w:r>
      <w:r w:rsidRPr="009427BA">
        <w:rPr>
          <w:color w:val="000000"/>
          <w:sz w:val="28"/>
          <w:szCs w:val="28"/>
        </w:rPr>
        <w:t xml:space="preserve">   </w:t>
      </w:r>
      <w:r w:rsidRPr="00A01EE6">
        <w:rPr>
          <w:color w:val="000000"/>
          <w:sz w:val="28"/>
          <w:szCs w:val="28"/>
        </w:rPr>
        <w:t> </w:t>
      </w:r>
    </w:p>
    <w:p w:rsidR="005C0D56" w:rsidRPr="00A01EE6" w:rsidRDefault="005C0D56" w:rsidP="005C0D56">
      <w:pPr>
        <w:pStyle w:val="leftmargin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>б) Укажите корни этого уравнения, принадлежащие отрезку</w:t>
      </w:r>
      <w:r w:rsidRPr="00A01EE6">
        <w:rPr>
          <w:rStyle w:val="apple-converted-space"/>
          <w:color w:val="000000"/>
          <w:sz w:val="28"/>
          <w:szCs w:val="28"/>
        </w:rPr>
        <w:t> </w:t>
      </w:r>
      <w:r w:rsidRPr="009427BA">
        <w:rPr>
          <w:rStyle w:val="apple-converted-space"/>
          <w:color w:val="000000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;4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π</m:t>
            </m:r>
          </m:e>
        </m:d>
      </m:oMath>
      <w:r w:rsidRPr="00A01EE6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</w:p>
    <w:p w:rsidR="005C0D56" w:rsidRPr="00A364C0" w:rsidRDefault="005C0D56" w:rsidP="005C0D5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 xml:space="preserve">5. </w:t>
      </w:r>
      <w:r w:rsidRPr="00A01EE6">
        <w:rPr>
          <w:color w:val="000000"/>
          <w:sz w:val="28"/>
          <w:szCs w:val="28"/>
        </w:rPr>
        <w:t>Решить уравнение (прототип  задания №7 тестов ЕГЭ профильный уровень)</w:t>
      </w:r>
      <w:r w:rsidRPr="00A364C0">
        <w:rPr>
          <w:color w:val="000000"/>
          <w:sz w:val="28"/>
          <w:szCs w:val="28"/>
        </w:rPr>
        <w:t>[6]</w:t>
      </w:r>
    </w:p>
    <w:p w:rsidR="005C0D56" w:rsidRPr="009427BA" w:rsidRDefault="005C0D56" w:rsidP="005C0D5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</w:rPr>
          <m:t>cos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x-7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наибольший отрицательный корень.</w:t>
      </w:r>
    </w:p>
    <w:p w:rsidR="005C0D56" w:rsidRDefault="005C0D56" w:rsidP="005C0D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</w:rPr>
          <m:t>cos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2x-1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наибольший отрицательный корень.</w:t>
      </w:r>
    </w:p>
    <w:p w:rsidR="005C0D56" w:rsidRPr="00A01EE6" w:rsidRDefault="005C0D56" w:rsidP="005C0D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B2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</w:rPr>
          <m:t>cos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8x-7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наибольший отрицательный корень.</w:t>
      </w:r>
    </w:p>
    <w:p w:rsidR="005C0D56" w:rsidRPr="00B22597" w:rsidRDefault="005C0D56" w:rsidP="005C0D5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B2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=-1</m:t>
        </m:r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наибольший отрицательный корень</w:t>
      </w:r>
    </w:p>
    <w:p w:rsidR="005C0D56" w:rsidRPr="00A01EE6" w:rsidRDefault="005C0D56" w:rsidP="005C0D5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Pr="00B2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-7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=1</m:t>
        </m:r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наименьший положительный корень.</w:t>
      </w:r>
    </w:p>
    <w:p w:rsidR="005C0D56" w:rsidRPr="00A01EE6" w:rsidRDefault="005C0D56" w:rsidP="005C0D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B2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+8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наименьший положительный корень.</w:t>
      </w:r>
    </w:p>
    <w:p w:rsidR="005C0D56" w:rsidRPr="00A01EE6" w:rsidRDefault="005C0D56" w:rsidP="005C0D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</w:rPr>
          <m:t>sin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=0,5</m:t>
        </m:r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наименьший положительный корень.</w:t>
      </w:r>
    </w:p>
    <w:p w:rsidR="005C0D56" w:rsidRPr="00A01EE6" w:rsidRDefault="005C0D56" w:rsidP="005C0D5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 w:rsidRPr="00B2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8x-3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наименьший положительный корень.</w:t>
      </w:r>
    </w:p>
    <w:p w:rsidR="005C0D56" w:rsidRPr="00A01EE6" w:rsidRDefault="005C0D56" w:rsidP="005C0D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Pr="007D18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Решить уравнение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2x-3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=0,5</m:t>
        </m:r>
      </m:oMath>
      <w:r w:rsidRPr="009427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ответ запишите наибольший отрицательный корень.</w:t>
      </w:r>
    </w:p>
    <w:p w:rsidR="005C0D56" w:rsidRDefault="005C0D56" w:rsidP="005C0D56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lastRenderedPageBreak/>
        <w:t>6. Решить  неравенства.</w:t>
      </w:r>
      <w:r w:rsidRPr="007D18C8">
        <w:rPr>
          <w:noProof/>
          <w:color w:val="000000"/>
          <w:sz w:val="28"/>
          <w:szCs w:val="28"/>
        </w:rPr>
        <w:t xml:space="preserve"> </w:t>
      </w:r>
    </w:p>
    <w:p w:rsidR="005C0D56" w:rsidRPr="007D18C8" w:rsidRDefault="005C0D56" w:rsidP="005C0D5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а)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cosx</m:t>
        </m:r>
        <m:r>
          <w:rPr>
            <w:rFonts w:ascii="Cambria Math" w:hAnsi="Cambria Math"/>
            <w:color w:val="000000"/>
            <w:sz w:val="28"/>
            <w:szCs w:val="28"/>
          </w:rPr>
          <m:t>≤-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7D18C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7D18C8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б)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hAnsi="Cambria Math"/>
            <w:color w:val="000000"/>
            <w:sz w:val="28"/>
            <w:szCs w:val="28"/>
          </w:rPr>
          <m:t>2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&gt;-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</w:p>
    <w:p w:rsidR="005C0D56" w:rsidRPr="0074037E" w:rsidRDefault="005C0D56" w:rsidP="005C0D5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tgx</m:t>
        </m:r>
        <m:r>
          <w:rPr>
            <w:rFonts w:ascii="Cambria Math" w:hAnsi="Cambria Math"/>
            <w:color w:val="000000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7D18C8">
        <w:rPr>
          <w:color w:val="000000"/>
          <w:sz w:val="28"/>
          <w:szCs w:val="28"/>
        </w:rPr>
        <w:t xml:space="preserve">; </w:t>
      </w:r>
      <w:r w:rsidRPr="0074037E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г)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sinx</m:t>
        </m:r>
        <m:r>
          <w:rPr>
            <w:rFonts w:ascii="Cambria Math" w:hAnsi="Cambria Math"/>
            <w:color w:val="000000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</w:p>
    <w:p w:rsidR="005C0D56" w:rsidRPr="007D18C8" w:rsidRDefault="005C0D56" w:rsidP="005C0D56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-3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sinx</m:t>
        </m:r>
        <m:r>
          <w:rPr>
            <w:rFonts w:ascii="Cambria Math" w:hAnsi="Cambria Math"/>
            <w:color w:val="000000"/>
            <w:sz w:val="28"/>
            <w:szCs w:val="28"/>
          </w:rPr>
          <m:t>+1≤0;</m:t>
        </m:r>
      </m:oMath>
      <w:r w:rsidRPr="007D18C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е)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-4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ctgx</m:t>
        </m:r>
        <m:r>
          <w:rPr>
            <w:rFonts w:ascii="Cambria Math" w:hAnsi="Cambria Math"/>
            <w:color w:val="000000"/>
            <w:sz w:val="28"/>
            <w:szCs w:val="28"/>
          </w:rPr>
          <m:t>+3&gt;0.</m:t>
        </m:r>
      </m:oMath>
      <w:r w:rsidRPr="00A01EE6">
        <w:rPr>
          <w:color w:val="000000" w:themeColor="text1"/>
          <w:sz w:val="28"/>
          <w:szCs w:val="28"/>
        </w:rPr>
        <w:t xml:space="preserve">        </w:t>
      </w:r>
    </w:p>
    <w:p w:rsidR="000F74A4" w:rsidRPr="000F74A4" w:rsidRDefault="000F74A4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составления варианта контрольной работы учащиеся объединяются в группы по 4-5 человек. Определяют, какие типы заданий должны быть в варианте контрольной работы, кто в группе подбирают задания №1,2(несложные, типичные, базового уровня) для контрольной работы, кто подбирает более сложные задания № 5,6, кто подбирает задания № 3,4, среднего уровня сложности. После составления варианта готовят для него представление, обосновывая его преимущества. Обязательным этапом занятия является представление (конкурс) составленных вариантов.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Составление  вариантов контрольной работы - не самое простое задание даже для старшеклассников. Возможен более упрощенный вариант данного кейса, когда кадетам предлагаются на выбор уже готовые различные варианты контрольной работы, и им нужно составить таблицу ответов для каждого варианта  и определить наиболее оптимальный.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 xml:space="preserve">При разработке обучающих кейсов по математике требуется выделять проблемную ситуацию, решение которой опирается на теоретической материал, находящийся в зоне  актуального развития кадета, но при этом представляет для них определенную новизну по постановке задачи, по способу решения и т.п. При этом кейс задача в обучающем режиме может быть разбита составителем на несколько подзадач, решение которых позволяет  кадету приблизиться к решению исходной задачи, проясняя для него заданную ситуацию и облегчая анализ 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A01EE6">
        <w:rPr>
          <w:b/>
          <w:color w:val="000000" w:themeColor="text1"/>
          <w:sz w:val="28"/>
          <w:szCs w:val="28"/>
        </w:rPr>
        <w:t>Исследовательск</w:t>
      </w:r>
      <w:r>
        <w:rPr>
          <w:b/>
          <w:color w:val="000000" w:themeColor="text1"/>
          <w:sz w:val="28"/>
          <w:szCs w:val="28"/>
        </w:rPr>
        <w:t>ое</w:t>
      </w:r>
      <w:proofErr w:type="gramEnd"/>
      <w:r>
        <w:rPr>
          <w:b/>
          <w:color w:val="000000" w:themeColor="text1"/>
          <w:sz w:val="28"/>
          <w:szCs w:val="28"/>
        </w:rPr>
        <w:t xml:space="preserve">  </w:t>
      </w:r>
      <w:r w:rsidRPr="00A01EE6">
        <w:rPr>
          <w:b/>
          <w:color w:val="000000" w:themeColor="text1"/>
          <w:sz w:val="28"/>
          <w:szCs w:val="28"/>
        </w:rPr>
        <w:t>кейс</w:t>
      </w:r>
      <w:r>
        <w:rPr>
          <w:b/>
          <w:color w:val="000000" w:themeColor="text1"/>
          <w:sz w:val="28"/>
          <w:szCs w:val="28"/>
        </w:rPr>
        <w:t>-задание</w:t>
      </w:r>
      <w:r w:rsidRPr="00A01EE6">
        <w:rPr>
          <w:color w:val="000000" w:themeColor="text1"/>
          <w:sz w:val="28"/>
          <w:szCs w:val="28"/>
        </w:rPr>
        <w:t xml:space="preserve"> Геометрия, 11 класс, тема «Правильные многогранники»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Для пополнения школьной коллекции многогранников нужно изготовить из картона икосаэдр (додекаэдр) такого размера, чтобы максимальная  длина отрезков, помещающаяся</w:t>
      </w:r>
      <w:r>
        <w:rPr>
          <w:color w:val="000000" w:themeColor="text1"/>
          <w:sz w:val="28"/>
          <w:szCs w:val="28"/>
        </w:rPr>
        <w:t xml:space="preserve"> внутри него, равнялась 20 см</w:t>
      </w:r>
      <w:proofErr w:type="gramStart"/>
      <w:r>
        <w:rPr>
          <w:color w:val="000000" w:themeColor="text1"/>
          <w:sz w:val="28"/>
          <w:szCs w:val="28"/>
        </w:rPr>
        <w:t>..</w:t>
      </w:r>
      <w:r w:rsidRPr="00E5356D">
        <w:rPr>
          <w:color w:val="000000" w:themeColor="text1"/>
          <w:sz w:val="28"/>
          <w:szCs w:val="28"/>
        </w:rPr>
        <w:t xml:space="preserve"> </w:t>
      </w:r>
      <w:proofErr w:type="gramEnd"/>
      <w:r w:rsidRPr="00A01EE6">
        <w:rPr>
          <w:color w:val="000000" w:themeColor="text1"/>
          <w:sz w:val="28"/>
          <w:szCs w:val="28"/>
        </w:rPr>
        <w:t>Используя различные источники информации, постройте модели этого икосаэдра (додекаэдра) разными способами. Какое максимальное количество этих икосаэдров  (додекаэдров) можно поместить в прямоугольную коробку размерами 40*40*60 см или коробку цилиндрической формы с радиусом основания 50см и высотой 60 см?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 xml:space="preserve">Исследовательские </w:t>
      </w:r>
      <w:proofErr w:type="spellStart"/>
      <w:proofErr w:type="gramStart"/>
      <w:r w:rsidRPr="00A01EE6">
        <w:rPr>
          <w:color w:val="000000" w:themeColor="text1"/>
          <w:sz w:val="28"/>
          <w:szCs w:val="28"/>
        </w:rPr>
        <w:t>кейс-задачи</w:t>
      </w:r>
      <w:proofErr w:type="spellEnd"/>
      <w:proofErr w:type="gramEnd"/>
      <w:r w:rsidRPr="00A01EE6">
        <w:rPr>
          <w:color w:val="000000" w:themeColor="text1"/>
          <w:sz w:val="28"/>
          <w:szCs w:val="28"/>
        </w:rPr>
        <w:t xml:space="preserve"> являются заданиями более высокого уровня сложности, однако их содержание и методы решения должны </w:t>
      </w:r>
      <w:r w:rsidRPr="00A01EE6">
        <w:rPr>
          <w:color w:val="000000" w:themeColor="text1"/>
          <w:sz w:val="28"/>
          <w:szCs w:val="28"/>
        </w:rPr>
        <w:lastRenderedPageBreak/>
        <w:t xml:space="preserve">находится в зоне ближайшего развития кадет. Чтобы составить кейс-задание исследовательского типа, нужно выделить из школьного математического материала задания, требующие для своего решения изучение дополнительной информации (являющейся новой для учащихся или привлечение теоретических знаний из различных разделов математики и других научных областей). Основой для разработки </w:t>
      </w:r>
      <w:proofErr w:type="gramStart"/>
      <w:r w:rsidRPr="00A01EE6">
        <w:rPr>
          <w:color w:val="000000" w:themeColor="text1"/>
          <w:sz w:val="28"/>
          <w:szCs w:val="28"/>
        </w:rPr>
        <w:t>исследовательского</w:t>
      </w:r>
      <w:proofErr w:type="gramEnd"/>
      <w:r w:rsidRPr="00A01EE6">
        <w:rPr>
          <w:color w:val="000000" w:themeColor="text1"/>
          <w:sz w:val="28"/>
          <w:szCs w:val="28"/>
        </w:rPr>
        <w:t xml:space="preserve"> </w:t>
      </w:r>
      <w:proofErr w:type="spellStart"/>
      <w:r w:rsidRPr="00A01EE6">
        <w:rPr>
          <w:color w:val="000000" w:themeColor="text1"/>
          <w:sz w:val="28"/>
          <w:szCs w:val="28"/>
        </w:rPr>
        <w:t>кейс-задания</w:t>
      </w:r>
      <w:proofErr w:type="spellEnd"/>
      <w:r w:rsidRPr="00A01EE6">
        <w:rPr>
          <w:color w:val="000000" w:themeColor="text1"/>
          <w:sz w:val="28"/>
          <w:szCs w:val="28"/>
        </w:rPr>
        <w:t xml:space="preserve"> может быть содержательная олимпиадная задача.</w:t>
      </w:r>
      <w:r>
        <w:rPr>
          <w:color w:val="000000" w:themeColor="text1"/>
          <w:sz w:val="28"/>
          <w:szCs w:val="28"/>
        </w:rPr>
        <w:t>[9</w:t>
      </w:r>
      <w:r w:rsidRPr="00A01EE6">
        <w:rPr>
          <w:color w:val="000000" w:themeColor="text1"/>
          <w:sz w:val="28"/>
          <w:szCs w:val="28"/>
        </w:rPr>
        <w:t>]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A01EE6">
        <w:rPr>
          <w:color w:val="000000" w:themeColor="text1"/>
          <w:sz w:val="28"/>
          <w:szCs w:val="28"/>
        </w:rPr>
        <w:t>Кейс-задания</w:t>
      </w:r>
      <w:proofErr w:type="spellEnd"/>
      <w:proofErr w:type="gramEnd"/>
      <w:r w:rsidRPr="00A01EE6">
        <w:rPr>
          <w:color w:val="000000" w:themeColor="text1"/>
          <w:sz w:val="28"/>
          <w:szCs w:val="28"/>
        </w:rPr>
        <w:t xml:space="preserve"> могут быть разного уровня сложности, но при этом выдерживается  определенный алгоритм работы, который предполагает: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анализ ситуации и определение проблемы;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определение возможных методов решения проблемы;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принятия решения по выбору метода и теоретического инструментария;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-построение математической модели для решения проблемы;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решение проблемы;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проверку решения на адекватность;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представление результатов работы.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</w:t>
      </w:r>
      <w:r w:rsidRPr="00A01EE6">
        <w:rPr>
          <w:color w:val="000000" w:themeColor="text1"/>
          <w:sz w:val="28"/>
          <w:szCs w:val="28"/>
        </w:rPr>
        <w:t xml:space="preserve"> кейс-метод</w:t>
      </w:r>
      <w:r>
        <w:rPr>
          <w:color w:val="000000" w:themeColor="text1"/>
          <w:sz w:val="28"/>
          <w:szCs w:val="28"/>
        </w:rPr>
        <w:t>а</w:t>
      </w:r>
      <w:r w:rsidRPr="00A01EE6">
        <w:rPr>
          <w:color w:val="000000" w:themeColor="text1"/>
          <w:sz w:val="28"/>
          <w:szCs w:val="28"/>
        </w:rPr>
        <w:t xml:space="preserve"> позволяет добиваться как предметных результатов, так и личностных и </w:t>
      </w:r>
      <w:proofErr w:type="spellStart"/>
      <w:r w:rsidRPr="00A01EE6">
        <w:rPr>
          <w:color w:val="000000" w:themeColor="text1"/>
          <w:sz w:val="28"/>
          <w:szCs w:val="28"/>
        </w:rPr>
        <w:t>метапредметных</w:t>
      </w:r>
      <w:proofErr w:type="spellEnd"/>
      <w:r w:rsidRPr="00A01EE6">
        <w:rPr>
          <w:color w:val="000000" w:themeColor="text1"/>
          <w:sz w:val="28"/>
          <w:szCs w:val="28"/>
        </w:rPr>
        <w:t>. Следует помнить, что при использовании традиционных методов обучения большая часть урока была направлена на получение предметных результатов. При использовании кейс-метода часть временно</w:t>
      </w:r>
      <w:r>
        <w:rPr>
          <w:color w:val="000000" w:themeColor="text1"/>
          <w:sz w:val="28"/>
          <w:szCs w:val="28"/>
        </w:rPr>
        <w:t>го ресурса урока будет использована</w:t>
      </w:r>
      <w:r w:rsidRPr="00A01EE6">
        <w:rPr>
          <w:color w:val="000000" w:themeColor="text1"/>
          <w:sz w:val="28"/>
          <w:szCs w:val="28"/>
        </w:rPr>
        <w:t xml:space="preserve"> на формирование личностных и </w:t>
      </w:r>
      <w:proofErr w:type="spellStart"/>
      <w:r w:rsidRPr="00A01EE6">
        <w:rPr>
          <w:color w:val="000000" w:themeColor="text1"/>
          <w:sz w:val="28"/>
          <w:szCs w:val="28"/>
        </w:rPr>
        <w:t>метапредметных</w:t>
      </w:r>
      <w:proofErr w:type="spellEnd"/>
      <w:r w:rsidRPr="00A01EE6">
        <w:rPr>
          <w:color w:val="000000" w:themeColor="text1"/>
          <w:sz w:val="28"/>
          <w:szCs w:val="28"/>
        </w:rPr>
        <w:t xml:space="preserve"> результатов обучения.</w:t>
      </w:r>
      <w:r w:rsidR="000F74A4" w:rsidRPr="000F74A4">
        <w:rPr>
          <w:color w:val="000000" w:themeColor="text1"/>
          <w:sz w:val="28"/>
          <w:szCs w:val="28"/>
          <w:shd w:val="clear" w:color="auto" w:fill="FFFFFF"/>
        </w:rPr>
        <w:t>[3]</w:t>
      </w:r>
      <w:r w:rsidRPr="00A01EE6">
        <w:rPr>
          <w:color w:val="000000" w:themeColor="text1"/>
          <w:sz w:val="28"/>
          <w:szCs w:val="28"/>
        </w:rPr>
        <w:t xml:space="preserve"> 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Кейс-метод активно влияет на формирование таких личностных результатов, как: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 xml:space="preserve">- готовность и способность </w:t>
      </w:r>
      <w:proofErr w:type="gramStart"/>
      <w:r w:rsidRPr="00A01EE6">
        <w:rPr>
          <w:color w:val="000000" w:themeColor="text1"/>
          <w:sz w:val="28"/>
          <w:szCs w:val="28"/>
        </w:rPr>
        <w:t>обучающихся</w:t>
      </w:r>
      <w:proofErr w:type="gramEnd"/>
      <w:r w:rsidRPr="00A01EE6">
        <w:rPr>
          <w:color w:val="000000" w:themeColor="text1"/>
          <w:sz w:val="28"/>
          <w:szCs w:val="28"/>
        </w:rPr>
        <w:t xml:space="preserve"> к саморазвитию, целенаправленной, познавательной деятельности;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способность ставить цели и строить жизненные планы;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формирование ответственного отношения к учению.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Использование кейс-метод</w:t>
      </w:r>
      <w:r>
        <w:rPr>
          <w:color w:val="000000" w:themeColor="text1"/>
          <w:sz w:val="28"/>
          <w:szCs w:val="28"/>
        </w:rPr>
        <w:t>а</w:t>
      </w:r>
      <w:r w:rsidRPr="00A01EE6">
        <w:rPr>
          <w:color w:val="000000" w:themeColor="text1"/>
          <w:sz w:val="28"/>
          <w:szCs w:val="28"/>
        </w:rPr>
        <w:t xml:space="preserve"> способствует формированию следующих </w:t>
      </w:r>
      <w:proofErr w:type="spellStart"/>
      <w:r w:rsidRPr="00A01EE6">
        <w:rPr>
          <w:color w:val="000000" w:themeColor="text1"/>
          <w:sz w:val="28"/>
          <w:szCs w:val="28"/>
        </w:rPr>
        <w:t>метапредметных</w:t>
      </w:r>
      <w:proofErr w:type="spellEnd"/>
      <w:r w:rsidRPr="00A01EE6">
        <w:rPr>
          <w:color w:val="000000" w:themeColor="text1"/>
          <w:sz w:val="28"/>
          <w:szCs w:val="28"/>
        </w:rPr>
        <w:t xml:space="preserve"> результатов: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самостоятельное планирование и осуществление учебной деятельности и организации сотрудничества с преподавателем и сверстниками;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умение самостоятельно планировать пути достижения цели, в том числе альтернативные;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A01EE6">
        <w:rPr>
          <w:color w:val="000000" w:themeColor="text1"/>
          <w:sz w:val="28"/>
          <w:szCs w:val="28"/>
        </w:rPr>
        <w:t>- владение основами самоконтроля, самооценки, принятия решения и осуществление осознанного выбора в учебной и познавательной деятельности.</w:t>
      </w:r>
    </w:p>
    <w:p w:rsidR="005C0D56" w:rsidRPr="00A01EE6" w:rsidRDefault="005C0D56" w:rsidP="005C0D56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A01EE6">
        <w:rPr>
          <w:color w:val="000000"/>
          <w:sz w:val="28"/>
          <w:szCs w:val="28"/>
        </w:rPr>
        <w:t xml:space="preserve"> </w:t>
      </w:r>
    </w:p>
    <w:p w:rsidR="00A14541" w:rsidRPr="004B3D26" w:rsidRDefault="000F74A4">
      <w:pPr>
        <w:rPr>
          <w:sz w:val="28"/>
          <w:szCs w:val="28"/>
        </w:rPr>
      </w:pPr>
      <w:r w:rsidRPr="004B3D26">
        <w:rPr>
          <w:sz w:val="28"/>
          <w:szCs w:val="28"/>
        </w:rPr>
        <w:t>Литература</w:t>
      </w:r>
    </w:p>
    <w:p w:rsidR="000F74A4" w:rsidRPr="0057456D" w:rsidRDefault="000F74A4" w:rsidP="000F74A4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Pr="00A01EE6">
        <w:rPr>
          <w:sz w:val="28"/>
          <w:szCs w:val="28"/>
          <w:shd w:val="clear" w:color="auto" w:fill="FFFFFF"/>
        </w:rPr>
        <w:t>.</w:t>
      </w:r>
      <w:r w:rsidRPr="00881F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1EE6">
        <w:rPr>
          <w:sz w:val="28"/>
          <w:szCs w:val="28"/>
          <w:shd w:val="clear" w:color="auto" w:fill="FFFFFF"/>
        </w:rPr>
        <w:t>Дударева</w:t>
      </w:r>
      <w:proofErr w:type="spellEnd"/>
      <w:r w:rsidRPr="00A01EE6">
        <w:rPr>
          <w:sz w:val="28"/>
          <w:szCs w:val="28"/>
          <w:shd w:val="clear" w:color="auto" w:fill="FFFFFF"/>
        </w:rPr>
        <w:t xml:space="preserve"> Н.В., </w:t>
      </w:r>
      <w:proofErr w:type="spellStart"/>
      <w:r w:rsidRPr="00A01EE6">
        <w:rPr>
          <w:sz w:val="28"/>
          <w:szCs w:val="28"/>
          <w:shd w:val="clear" w:color="auto" w:fill="FFFFFF"/>
        </w:rPr>
        <w:t>Унегова</w:t>
      </w:r>
      <w:proofErr w:type="spellEnd"/>
      <w:r w:rsidRPr="00A01EE6">
        <w:rPr>
          <w:sz w:val="28"/>
          <w:szCs w:val="28"/>
          <w:shd w:val="clear" w:color="auto" w:fill="FFFFFF"/>
        </w:rPr>
        <w:t xml:space="preserve"> Т.А., «Методические аспекты использования метода «</w:t>
      </w:r>
      <w:r w:rsidRPr="00A01EE6">
        <w:rPr>
          <w:sz w:val="28"/>
          <w:szCs w:val="28"/>
          <w:shd w:val="clear" w:color="auto" w:fill="FFFFFF"/>
          <w:lang w:val="en-US"/>
        </w:rPr>
        <w:t>Case</w:t>
      </w:r>
      <w:r w:rsidRPr="00A01EE6">
        <w:rPr>
          <w:sz w:val="28"/>
          <w:szCs w:val="28"/>
          <w:shd w:val="clear" w:color="auto" w:fill="FFFFFF"/>
        </w:rPr>
        <w:t xml:space="preserve"> </w:t>
      </w:r>
      <w:r w:rsidRPr="00A01EE6">
        <w:rPr>
          <w:sz w:val="28"/>
          <w:szCs w:val="28"/>
          <w:shd w:val="clear" w:color="auto" w:fill="FFFFFF"/>
          <w:lang w:val="en-US"/>
        </w:rPr>
        <w:t>study</w:t>
      </w:r>
      <w:r w:rsidRPr="00A01EE6">
        <w:rPr>
          <w:sz w:val="28"/>
          <w:szCs w:val="28"/>
          <w:shd w:val="clear" w:color="auto" w:fill="FFFFFF"/>
        </w:rPr>
        <w:t xml:space="preserve">»при обучении математике в средней школе», //Педагогическое образование в России, №8, 2014,  242-246 </w:t>
      </w:r>
      <w:proofErr w:type="gramStart"/>
      <w:r w:rsidRPr="00A01EE6">
        <w:rPr>
          <w:sz w:val="28"/>
          <w:szCs w:val="28"/>
          <w:shd w:val="clear" w:color="auto" w:fill="FFFFFF"/>
        </w:rPr>
        <w:t>с</w:t>
      </w:r>
      <w:proofErr w:type="gramEnd"/>
      <w:r w:rsidRPr="00A01EE6">
        <w:rPr>
          <w:sz w:val="28"/>
          <w:szCs w:val="28"/>
          <w:shd w:val="clear" w:color="auto" w:fill="FFFFFF"/>
        </w:rPr>
        <w:t>.</w:t>
      </w:r>
    </w:p>
    <w:p w:rsidR="000F74A4" w:rsidRPr="0057456D" w:rsidRDefault="000F74A4" w:rsidP="000F74A4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881F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1EE6">
        <w:rPr>
          <w:color w:val="000000" w:themeColor="text1"/>
          <w:sz w:val="28"/>
          <w:szCs w:val="28"/>
          <w:shd w:val="clear" w:color="auto" w:fill="FFFFFF"/>
        </w:rPr>
        <w:t xml:space="preserve">Открытый банк задач ЕГЭ математика профильный уровень. </w:t>
      </w:r>
      <w:hyperlink r:id="rId6" w:history="1">
        <w:r w:rsidRPr="0057456D">
          <w:rPr>
            <w:rStyle w:val="a7"/>
            <w:sz w:val="28"/>
            <w:szCs w:val="28"/>
            <w:shd w:val="clear" w:color="auto" w:fill="FFFFFF"/>
          </w:rPr>
          <w:t>http://www.fipi.ru/content/otkrytyy-bank-zadaniy-ege</w:t>
        </w:r>
      </w:hyperlink>
      <w:r w:rsidRPr="0057456D">
        <w:rPr>
          <w:sz w:val="28"/>
          <w:szCs w:val="28"/>
          <w:shd w:val="clear" w:color="auto" w:fill="FFFFFF"/>
        </w:rPr>
        <w:t>.</w:t>
      </w:r>
      <w:r w:rsidRPr="00A01EE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74A4" w:rsidRDefault="000F74A4" w:rsidP="000F74A4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86368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368A">
        <w:rPr>
          <w:sz w:val="28"/>
          <w:szCs w:val="28"/>
          <w:shd w:val="clear" w:color="auto" w:fill="FFFFFF"/>
        </w:rPr>
        <w:t>Полат</w:t>
      </w:r>
      <w:proofErr w:type="spellEnd"/>
      <w:r w:rsidRPr="0086368A">
        <w:rPr>
          <w:sz w:val="28"/>
          <w:szCs w:val="28"/>
          <w:shd w:val="clear" w:color="auto" w:fill="FFFFFF"/>
        </w:rPr>
        <w:t xml:space="preserve"> Е.С., </w:t>
      </w:r>
      <w:proofErr w:type="spellStart"/>
      <w:r w:rsidRPr="0086368A">
        <w:rPr>
          <w:sz w:val="28"/>
          <w:szCs w:val="28"/>
          <w:shd w:val="clear" w:color="auto" w:fill="FFFFFF"/>
        </w:rPr>
        <w:t>Бухаркина</w:t>
      </w:r>
      <w:proofErr w:type="spellEnd"/>
      <w:r w:rsidRPr="0086368A">
        <w:rPr>
          <w:sz w:val="28"/>
          <w:szCs w:val="28"/>
          <w:shd w:val="clear" w:color="auto" w:fill="FFFFFF"/>
        </w:rPr>
        <w:t xml:space="preserve"> М.Ю. Современные педагогические</w:t>
      </w:r>
      <w:r w:rsidRPr="00A01EE6">
        <w:rPr>
          <w:sz w:val="28"/>
          <w:szCs w:val="28"/>
          <w:shd w:val="clear" w:color="auto" w:fill="FFFFFF"/>
        </w:rPr>
        <w:t xml:space="preserve"> и информационные технологии в системе образования: учеб</w:t>
      </w:r>
      <w:r>
        <w:rPr>
          <w:sz w:val="28"/>
          <w:szCs w:val="28"/>
          <w:shd w:val="clear" w:color="auto" w:fill="FFFFFF"/>
        </w:rPr>
        <w:t>ное пособие для студентов вызов</w:t>
      </w:r>
      <w:r w:rsidRPr="00A01EE6">
        <w:rPr>
          <w:sz w:val="28"/>
          <w:szCs w:val="28"/>
          <w:shd w:val="clear" w:color="auto" w:fill="FFFFFF"/>
        </w:rPr>
        <w:t xml:space="preserve"> . 2-е изд., стер. М: Академия, 2008.368</w:t>
      </w:r>
      <w:proofErr w:type="gramStart"/>
      <w:r w:rsidRPr="00A01EE6">
        <w:rPr>
          <w:sz w:val="28"/>
          <w:szCs w:val="28"/>
          <w:shd w:val="clear" w:color="auto" w:fill="FFFFFF"/>
        </w:rPr>
        <w:t>с</w:t>
      </w:r>
      <w:proofErr w:type="gramEnd"/>
      <w:r w:rsidRPr="00A01EE6">
        <w:rPr>
          <w:sz w:val="28"/>
          <w:szCs w:val="28"/>
          <w:shd w:val="clear" w:color="auto" w:fill="FFFFFF"/>
        </w:rPr>
        <w:t>.</w:t>
      </w:r>
    </w:p>
    <w:p w:rsidR="000F74A4" w:rsidRDefault="000F74A4" w:rsidP="000F74A4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A01EE6">
        <w:rPr>
          <w:sz w:val="28"/>
          <w:szCs w:val="28"/>
          <w:shd w:val="clear" w:color="auto" w:fill="FFFFFF"/>
        </w:rPr>
        <w:t>. Попова (</w:t>
      </w:r>
      <w:proofErr w:type="spellStart"/>
      <w:r w:rsidRPr="00A01EE6">
        <w:rPr>
          <w:sz w:val="28"/>
          <w:szCs w:val="28"/>
          <w:shd w:val="clear" w:color="auto" w:fill="FFFFFF"/>
        </w:rPr>
        <w:t>Смолик</w:t>
      </w:r>
      <w:proofErr w:type="spellEnd"/>
      <w:r w:rsidRPr="00A01EE6">
        <w:rPr>
          <w:sz w:val="28"/>
          <w:szCs w:val="28"/>
          <w:shd w:val="clear" w:color="auto" w:fill="FFFFFF"/>
        </w:rPr>
        <w:t xml:space="preserve">) С.Ю. </w:t>
      </w:r>
      <w:proofErr w:type="spellStart"/>
      <w:r w:rsidRPr="00A01EE6">
        <w:rPr>
          <w:sz w:val="28"/>
          <w:szCs w:val="28"/>
          <w:shd w:val="clear" w:color="auto" w:fill="FFFFFF"/>
        </w:rPr>
        <w:t>Кейс-Стади</w:t>
      </w:r>
      <w:proofErr w:type="spellEnd"/>
      <w:proofErr w:type="gramStart"/>
      <w:r w:rsidRPr="00A01EE6">
        <w:rPr>
          <w:sz w:val="28"/>
          <w:szCs w:val="28"/>
          <w:shd w:val="clear" w:color="auto" w:fill="FFFFFF"/>
        </w:rPr>
        <w:t xml:space="preserve"> :</w:t>
      </w:r>
      <w:proofErr w:type="gramEnd"/>
      <w:r w:rsidRPr="00A01EE6">
        <w:rPr>
          <w:sz w:val="28"/>
          <w:szCs w:val="28"/>
          <w:shd w:val="clear" w:color="auto" w:fill="FFFFFF"/>
        </w:rPr>
        <w:t xml:space="preserve"> принципы создания и использования: Учебное пособие. - Тверь: Изд-во «</w:t>
      </w:r>
      <w:proofErr w:type="spellStart"/>
      <w:r w:rsidRPr="00A01EE6">
        <w:rPr>
          <w:sz w:val="28"/>
          <w:szCs w:val="28"/>
          <w:shd w:val="clear" w:color="auto" w:fill="FFFFFF"/>
        </w:rPr>
        <w:t>СКФ-офис</w:t>
      </w:r>
      <w:proofErr w:type="spellEnd"/>
      <w:r w:rsidRPr="00A01EE6">
        <w:rPr>
          <w:sz w:val="28"/>
          <w:szCs w:val="28"/>
          <w:shd w:val="clear" w:color="auto" w:fill="FFFFFF"/>
        </w:rPr>
        <w:t>», 2015 – 114. Серия «Технология работы с молодежью».</w:t>
      </w:r>
    </w:p>
    <w:p w:rsidR="000F74A4" w:rsidRDefault="000F74A4"/>
    <w:sectPr w:rsidR="000F74A4" w:rsidSect="00A1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56"/>
    <w:rsid w:val="000F74A4"/>
    <w:rsid w:val="004B3D26"/>
    <w:rsid w:val="005C0D56"/>
    <w:rsid w:val="00637A3F"/>
    <w:rsid w:val="00665748"/>
    <w:rsid w:val="006D549D"/>
    <w:rsid w:val="00810868"/>
    <w:rsid w:val="00986546"/>
    <w:rsid w:val="00A14541"/>
    <w:rsid w:val="00D0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D5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C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C0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0D56"/>
  </w:style>
  <w:style w:type="paragraph" w:styleId="a5">
    <w:name w:val="Balloon Text"/>
    <w:basedOn w:val="a"/>
    <w:link w:val="a6"/>
    <w:uiPriority w:val="99"/>
    <w:semiHidden/>
    <w:unhideWhenUsed/>
    <w:rsid w:val="005C0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7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2018-02-25T07:07:00Z</dcterms:created>
  <dcterms:modified xsi:type="dcterms:W3CDTF">2018-02-25T07:58:00Z</dcterms:modified>
</cp:coreProperties>
</file>