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C7" w:rsidRPr="009D49C7" w:rsidRDefault="009D49C7" w:rsidP="009D4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C7">
        <w:rPr>
          <w:rFonts w:ascii="Times New Roman" w:hAnsi="Times New Roman" w:cs="Times New Roman"/>
          <w:b/>
          <w:sz w:val="28"/>
          <w:szCs w:val="28"/>
        </w:rPr>
        <w:t xml:space="preserve">Развитие любознательности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Pr="009D49C7">
        <w:rPr>
          <w:rFonts w:ascii="Times New Roman" w:hAnsi="Times New Roman" w:cs="Times New Roman"/>
          <w:b/>
          <w:sz w:val="28"/>
          <w:szCs w:val="28"/>
        </w:rPr>
        <w:t xml:space="preserve"> посредством природы.</w:t>
      </w:r>
    </w:p>
    <w:p w:rsidR="009D774D" w:rsidRDefault="006A2277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природы на ребенка огромно. Знакомство с разнообразным миром природы и общение с ним начинается с первых лет жизни. Только при условии тесной связи с природой, ее явлениями, с самой жизнью у детей проявляются эмоции, обостряется восприятие и воображение.</w:t>
      </w:r>
    </w:p>
    <w:p w:rsidR="006A2277" w:rsidRDefault="006A2277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познания у детей вырабатывается способность творчески мыслить, появляется желание приобретать новые знания. Только познавания природу ребенок начинает сознательно и бережно относиться к ней. В процессе познания закладываются и основы экологической культуры, которая является частью общечеловеческой культуры и отражает взаимосвязи человека и всего общества с природой во всех видах.</w:t>
      </w:r>
    </w:p>
    <w:p w:rsidR="006A2277" w:rsidRDefault="006A2277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Приобщая ребенка к природе, мы всесторонне развиваем его личность, воспитываем интерес, бережное отношение к природе и любознательность. Опираясь на любознательность детей, необходимо учить их понимать богатство и многообразие взаимосвязей в природе, объяснять нормы и правила поведения в природе.</w:t>
      </w:r>
    </w:p>
    <w:p w:rsidR="006A2277" w:rsidRDefault="006A2277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 и познавательный интерес являются ценными качествами личности и выражают отношение к окружающей жизни, к природе.</w:t>
      </w:r>
    </w:p>
    <w:p w:rsidR="006A2277" w:rsidRDefault="006A2277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Любознательность-общая направленность</w:t>
      </w:r>
      <w:r w:rsidR="0018549B">
        <w:rPr>
          <w:rFonts w:ascii="Times New Roman" w:hAnsi="Times New Roman" w:cs="Times New Roman"/>
          <w:sz w:val="28"/>
          <w:szCs w:val="28"/>
        </w:rPr>
        <w:t xml:space="preserve"> положительного отношения к широкому кругу явлений. Источником для появления и формирования любознательности являются непосредственно воспринимаемые явления жизни. Любознательность ребенка окрашена эмоциональным восприятием окружающего мира и составляет как бы первую ступень познавательного отношения. </w:t>
      </w:r>
    </w:p>
    <w:p w:rsidR="0018549B" w:rsidRDefault="0018549B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любознательности не требует каких-либо специальных занятий и осуществляется на занятиях, играх, в труде, в общении. Основное условие развития любознательности-широкое ознакомление детей с явлениями окружающего мира</w:t>
      </w:r>
      <w:r w:rsidR="00D66DA0">
        <w:rPr>
          <w:rFonts w:ascii="Times New Roman" w:hAnsi="Times New Roman" w:cs="Times New Roman"/>
          <w:sz w:val="28"/>
          <w:szCs w:val="28"/>
        </w:rPr>
        <w:t>, природой и воспитание активного, заинтересованного отношения к ним.</w:t>
      </w:r>
    </w:p>
    <w:p w:rsidR="00D66DA0" w:rsidRDefault="00D66DA0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очень любознателен по своей натуре. Его интересует все новое, неизвестное. Каждый день приносит ему массу открытий, многие из которых он черпает в природе: то сосулька превратилась в воду, то ледяная дорожка, посыпанная песком, перестала скользить. С познанием окружающего мира возрастает его любознательность, интерес к незнакомому, который проявляется в его постоянных вопросах.</w:t>
      </w:r>
    </w:p>
    <w:p w:rsidR="00D66DA0" w:rsidRDefault="00D66DA0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 по своей природе исследователь. Чего только мы не найдем в его карманах, какие только не услышим от него вопросы. И вот пока дети не утратили интерес к познанию, исследованию окружающего мира, нужно помогать </w:t>
      </w:r>
      <w:r w:rsidRPr="00D66DA0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открывать как можно больше тайн живой природы. Для возбуждения любознательности хорошо использовать элемент загадочности, сюрпризности, развлекательности.</w:t>
      </w:r>
    </w:p>
    <w:p w:rsidR="00D66DA0" w:rsidRDefault="00AF6931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ростом ребенка растет и его любознательность к окружающему его миру, к природе. Часто возникают вопросы: почему? Для чего? И мы называем этот возраст «почемучки»: «А почему травка зеленая?», «А почему птицы летают?», а почему, почему? Множество таких вопросов ежедневно обрушивается на родителей, которые порой не знают, как от них увернуться, как на них ответить?</w:t>
      </w:r>
    </w:p>
    <w:p w:rsidR="00AF6931" w:rsidRDefault="00AF6931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задают вопросы, значит, они их интересуют. Вопросы помогают познавать мир, обогащают ум открытиями. Это очень хорошо когда дети приходят к Вам со своими вопросами.</w:t>
      </w:r>
    </w:p>
    <w:p w:rsidR="00AF6931" w:rsidRDefault="00AF6931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задавать вопросы, пытливое соотношение к явлениям жизни необходимо развивать</w:t>
      </w:r>
      <w:r w:rsidR="005559F0">
        <w:rPr>
          <w:rFonts w:ascii="Times New Roman" w:hAnsi="Times New Roman" w:cs="Times New Roman"/>
          <w:sz w:val="28"/>
          <w:szCs w:val="28"/>
        </w:rPr>
        <w:t>, но при этом необходимо вооружать ребенка способами самостоятельного поиска ответа.</w:t>
      </w:r>
    </w:p>
    <w:p w:rsidR="005559F0" w:rsidRDefault="005559F0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Горький писал: «Сказать ребенку на его вопрос: «Подожди, вырастешь-узнаешь» - значит гасить его стремление к знаниям. Толково ответить на вопрос - большое искусство, и оно требует осторожности. </w:t>
      </w:r>
    </w:p>
    <w:p w:rsidR="009D49C7" w:rsidRDefault="005559F0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всего ответы на вопросы детей сопровождать краткой беседой, которая поможет ребенку увидеть не только внешние признаки, но и связи. Однако не следует перегружать детей сложными ответами. </w:t>
      </w:r>
    </w:p>
    <w:p w:rsidR="005559F0" w:rsidRDefault="005559F0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 три года малыш лишь удивляется чему-то новому и проявляет любопытство, то после трех лет вопросы становятся признаками любознательности ребенка. Это тот период, когда ребенок не просто удивляется новому, а желает все о нем узнать. Таким образом, в этот период многочисленные «почему» свидетельствуют о познавательных мотивах. Важно только отвечать на вопросы ребенка, но и самим обращаться к нему с вопросами. Вопросы, заданные ребенку, активизируют его мысль, побуждают к сравнению, сопоставлению, учат делать выводы и умозаключения.</w:t>
      </w:r>
    </w:p>
    <w:p w:rsidR="005559F0" w:rsidRDefault="005559F0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перед детьми </w:t>
      </w:r>
      <w:r w:rsidR="00C428C4">
        <w:rPr>
          <w:rFonts w:ascii="Times New Roman" w:hAnsi="Times New Roman" w:cs="Times New Roman"/>
          <w:sz w:val="28"/>
          <w:szCs w:val="28"/>
        </w:rPr>
        <w:t>задача и предложение подумать: сопоставить, сравнить, припомнить- способствуют развитию мыслительных способностей, а значит, активно воспитывают пытливость ума, формируют любознательность и познавательный интерес, как черты характера.</w:t>
      </w:r>
    </w:p>
    <w:p w:rsidR="00C428C4" w:rsidRDefault="00C428C4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5-6 лет все «почему» - это стремление детей постичь суть окружающего, понять причины, связи между предметами явлениями.</w:t>
      </w:r>
    </w:p>
    <w:p w:rsidR="00C428C4" w:rsidRDefault="00C428C4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задача-поддерживать в детях любознательность и пробуждать ее, чтобы число вопросов росло, помня при это, что ответы на детские вопросы должны соответствовать возрасту ребенка и не перегружать его.</w:t>
      </w:r>
    </w:p>
    <w:p w:rsidR="00C428C4" w:rsidRDefault="00C428C4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в вашем доме «почему», тем лучше развит ребенок, тем выше его творческий потенциал. Отсутствие таких вопросов-один из сигналов неблагополучия в его развитии.</w:t>
      </w:r>
    </w:p>
    <w:p w:rsidR="00C428C4" w:rsidRPr="006A2277" w:rsidRDefault="00C428C4" w:rsidP="009D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Любознательность важна, и поэтому ее необходимо развивать, стараясь повышать уровень любознательности.</w:t>
      </w:r>
      <w:bookmarkEnd w:id="0"/>
    </w:p>
    <w:sectPr w:rsidR="00C428C4" w:rsidRPr="006A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77"/>
    <w:rsid w:val="0018549B"/>
    <w:rsid w:val="005559F0"/>
    <w:rsid w:val="006A2277"/>
    <w:rsid w:val="009D49C7"/>
    <w:rsid w:val="009D774D"/>
    <w:rsid w:val="00AF6931"/>
    <w:rsid w:val="00C428C4"/>
    <w:rsid w:val="00D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FB1E-414E-45D4-B129-8650A0D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</cp:revision>
  <dcterms:created xsi:type="dcterms:W3CDTF">2017-11-27T05:58:00Z</dcterms:created>
  <dcterms:modified xsi:type="dcterms:W3CDTF">2017-12-03T12:58:00Z</dcterms:modified>
</cp:coreProperties>
</file>