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0E" w:rsidRDefault="0010350E" w:rsidP="00103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«</w:t>
      </w:r>
      <w:r w:rsidR="00BF0167">
        <w:rPr>
          <w:rFonts w:ascii="Times New Roman" w:hAnsi="Times New Roman" w:cs="Times New Roman"/>
          <w:b/>
          <w:sz w:val="24"/>
          <w:szCs w:val="24"/>
        </w:rPr>
        <w:t>Развитие познавательных способностей детей дошкольного возраста</w:t>
      </w:r>
      <w:r w:rsidRPr="0010350E">
        <w:rPr>
          <w:rFonts w:ascii="Times New Roman" w:hAnsi="Times New Roman" w:cs="Times New Roman"/>
          <w:b/>
          <w:sz w:val="24"/>
          <w:szCs w:val="24"/>
        </w:rPr>
        <w:t>»</w:t>
      </w:r>
    </w:p>
    <w:p w:rsidR="00BF0167" w:rsidRDefault="00BF0167" w:rsidP="00BF016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Стенькина Валентина Алексеевна,</w:t>
      </w:r>
    </w:p>
    <w:p w:rsidR="00BF0167" w:rsidRPr="0010350E" w:rsidRDefault="00BF0167" w:rsidP="00BF01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ГБОУ СОШ СПДС «Золотой ключик»</w:t>
      </w:r>
    </w:p>
    <w:p w:rsidR="00BF0167" w:rsidRDefault="00BF0167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Наше дошкольное учреждение в течение нескольких лет активно адоптирует методы и приёмы ОТСМ – ТРИЗ – РТВ – педагогики в работу с дошкольниками.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 Вначале мы думали, что воспитанникам нашей группы это не под силу, но решили попробовать. И были удивлены и  обрадованы: дети не только справляются с предложенными творческими заданиями, но и выполняют с большим удовольствием.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Девиз нашей группы звучит так:</w:t>
      </w:r>
      <w:r w:rsidRPr="0010350E">
        <w:rPr>
          <w:rFonts w:ascii="Times New Roman" w:hAnsi="Times New Roman" w:cs="Times New Roman"/>
          <w:b/>
          <w:sz w:val="24"/>
          <w:szCs w:val="24"/>
        </w:rPr>
        <w:t xml:space="preserve"> «От творческого воспитателя к творческому ребёнку»</w:t>
      </w:r>
      <w:r w:rsidRPr="0010350E">
        <w:rPr>
          <w:rFonts w:ascii="Times New Roman" w:hAnsi="Times New Roman" w:cs="Times New Roman"/>
          <w:sz w:val="24"/>
          <w:szCs w:val="24"/>
        </w:rPr>
        <w:t xml:space="preserve">  Это и послужило толчком для создания универсального пособия познания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мир». Игры и атрибуты данного пособия </w:t>
      </w:r>
      <w:r w:rsidRPr="0010350E">
        <w:rPr>
          <w:rFonts w:ascii="Times New Roman" w:hAnsi="Times New Roman" w:cs="Times New Roman"/>
          <w:sz w:val="24"/>
          <w:szCs w:val="24"/>
        </w:rPr>
        <w:t xml:space="preserve">хорошо знакомы детям.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Пособие состоит из 6 блоков, с помощью которых ребёнок познаёт окружающий мир.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блок</w:t>
      </w:r>
      <w:r w:rsidRPr="0010350E">
        <w:rPr>
          <w:rFonts w:ascii="Times New Roman" w:hAnsi="Times New Roman" w:cs="Times New Roman"/>
          <w:b/>
          <w:sz w:val="24"/>
          <w:szCs w:val="24"/>
        </w:rPr>
        <w:t>. Анализаторы.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 Центральной фигурой является м</w:t>
      </w:r>
      <w:r>
        <w:rPr>
          <w:rFonts w:ascii="Times New Roman" w:hAnsi="Times New Roman" w:cs="Times New Roman"/>
          <w:sz w:val="24"/>
          <w:szCs w:val="24"/>
        </w:rPr>
        <w:t xml:space="preserve">ультипликационный персонаж свинка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>. С помощью него, дети знакомятся с анализаторами и их значением, а так же с эмоциональным состоянием человека.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2 блок. Ромашки признаков.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Ромашки со схематичны</w:t>
      </w:r>
      <w:r>
        <w:rPr>
          <w:rFonts w:ascii="Times New Roman" w:hAnsi="Times New Roman" w:cs="Times New Roman"/>
          <w:sz w:val="24"/>
          <w:szCs w:val="24"/>
        </w:rPr>
        <w:t>м изображением имён признаков (</w:t>
      </w:r>
      <w:r w:rsidRPr="0010350E">
        <w:rPr>
          <w:rFonts w:ascii="Times New Roman" w:hAnsi="Times New Roman" w:cs="Times New Roman"/>
          <w:sz w:val="24"/>
          <w:szCs w:val="24"/>
        </w:rPr>
        <w:t xml:space="preserve">в младшем возрасте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50E">
        <w:rPr>
          <w:rFonts w:ascii="Times New Roman" w:hAnsi="Times New Roman" w:cs="Times New Roman"/>
          <w:sz w:val="24"/>
          <w:szCs w:val="24"/>
        </w:rPr>
        <w:t>14, со среднего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0350E">
        <w:rPr>
          <w:rFonts w:ascii="Times New Roman" w:hAnsi="Times New Roman" w:cs="Times New Roman"/>
          <w:sz w:val="24"/>
          <w:szCs w:val="24"/>
        </w:rPr>
        <w:t xml:space="preserve"> 17, 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 старшем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50E">
        <w:rPr>
          <w:rFonts w:ascii="Times New Roman" w:hAnsi="Times New Roman" w:cs="Times New Roman"/>
          <w:sz w:val="24"/>
          <w:szCs w:val="24"/>
        </w:rPr>
        <w:t>19).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3 блок. Волшебники – преобразователи</w:t>
      </w:r>
      <w:r w:rsidRPr="0010350E">
        <w:rPr>
          <w:rFonts w:ascii="Times New Roman" w:hAnsi="Times New Roman" w:cs="Times New Roman"/>
          <w:sz w:val="24"/>
          <w:szCs w:val="24"/>
        </w:rPr>
        <w:t>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Данный блок выделен в виде радуги с волшебными книгами. На каждой книжке располагается схематическое изображение волшебников. С помощью волшебников, дети осуществляют преобразования с объектами и явлениями.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4 блок. Установление причинно – следственных связей.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Для работы с причинами и следствиями создана причинно – следственная тропинка, на которой буквами обозначены причина (П) и следствие (С), их соединяют слова помощники: поэтому и потому что. Данный объект знакомит детей с взаимосвязью различных явлений и объектов окружающего мира.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5 блок. Вопросы.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Яблоки на яблоне учит детей формировать вопросы различной направленности, так как на яблоках располагаются схемы вопросов.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6 блок. Модели.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lastRenderedPageBreak/>
        <w:t>Все значки  со схематическим  изображением моделей мышления находятся у куклы «</w:t>
      </w:r>
      <w:proofErr w:type="spellStart"/>
      <w:r w:rsidRPr="0010350E">
        <w:rPr>
          <w:rFonts w:ascii="Times New Roman" w:hAnsi="Times New Roman" w:cs="Times New Roman"/>
          <w:sz w:val="24"/>
          <w:szCs w:val="24"/>
        </w:rPr>
        <w:t>Умняшки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>»  в « рюкзачке с секретами». Модели помогают детям раскрыть надсистему и подсистему объектов окружающего мира, развивает словотворчество и воображение.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0350E">
        <w:rPr>
          <w:rFonts w:ascii="Times New Roman" w:hAnsi="Times New Roman" w:cs="Times New Roman"/>
          <w:sz w:val="24"/>
          <w:szCs w:val="24"/>
        </w:rPr>
        <w:t>ознайкином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 xml:space="preserve"> мире весь мир заключён.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Познать всё на свете поможет детям он.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И чтоб этот мир стал ярче и краше.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Мы с детьми изобрели  игротеку  нашу.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Игротека представлена в виде « волшебной ромашки».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Разные игры собраны в игротеку.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 В данном универсальном пособии отражена работа с 6 блоками.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Работая по технологии ОТСМ – ТРИЗ – РТВ у детей развивается  познавательная, мыслительная, речевая деятельность. И связи с этим меняется, постоянно обновляется   и, конечно  же,  предметно - развивающая среда.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Для реализации работы мною разработаны ряд развивающих игр.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Игра «Волшебный волчок»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Цель:</w:t>
      </w:r>
      <w:r w:rsidRPr="0010350E">
        <w:rPr>
          <w:rFonts w:ascii="Times New Roman" w:hAnsi="Times New Roman" w:cs="Times New Roman"/>
          <w:sz w:val="24"/>
          <w:szCs w:val="24"/>
        </w:rPr>
        <w:t xml:space="preserve"> упражнять в умении задавать вопросы различной направленности. Учить использовать в вопросе имя признака.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10350E">
        <w:rPr>
          <w:rFonts w:ascii="Times New Roman" w:hAnsi="Times New Roman" w:cs="Times New Roman"/>
          <w:sz w:val="24"/>
          <w:szCs w:val="24"/>
        </w:rPr>
        <w:t>волчок, диск с цифрами,   схематичное изображение карточки с вопросами       (на обратной стороне цифры – до 7)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В этой игре 17 признаков и 7 вопросов.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Дети играют парами. Раз, два, три, четыре, пять будешь ты вращать.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  <w:r w:rsidRPr="0010350E">
        <w:rPr>
          <w:rFonts w:ascii="Times New Roman" w:hAnsi="Times New Roman" w:cs="Times New Roman"/>
          <w:sz w:val="24"/>
          <w:szCs w:val="24"/>
        </w:rPr>
        <w:t xml:space="preserve">выставляются карточки с вопросами. Ведущий выбирает игрока и  говорит слова: 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«Раз, два, три, четыре, пять - будешь ты вращать» Тот,  кого выбрал ведущий,  он и  раскручивает волчок, чтобы выбрать объект, модель вопроса, задаёт правильно вопрос по модели.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 Напарник даёт ответ.</w:t>
      </w:r>
    </w:p>
    <w:p w:rsid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Игра «Парад волшебников»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0350E">
        <w:rPr>
          <w:rFonts w:ascii="Times New Roman" w:hAnsi="Times New Roman" w:cs="Times New Roman"/>
          <w:sz w:val="24"/>
          <w:szCs w:val="24"/>
        </w:rPr>
        <w:t>закреплять знания детей о волшебниках преобразователях и преобразованиях, которые они осуществляют.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10350E">
        <w:rPr>
          <w:rFonts w:ascii="Times New Roman" w:hAnsi="Times New Roman" w:cs="Times New Roman"/>
          <w:sz w:val="24"/>
          <w:szCs w:val="24"/>
        </w:rPr>
        <w:t>два диска, планшет.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Играют два ребёнка и более.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lastRenderedPageBreak/>
        <w:t>Правила игры</w:t>
      </w:r>
      <w:r w:rsidRPr="0010350E">
        <w:rPr>
          <w:rFonts w:ascii="Times New Roman" w:hAnsi="Times New Roman" w:cs="Times New Roman"/>
          <w:sz w:val="24"/>
          <w:szCs w:val="24"/>
        </w:rPr>
        <w:t>: Каждый крутит свой диск (один диск с волшебниками, другой с объектами) Напротив какого объекта остановится волчок,  там и совершает своё  волшебство. Уточняет, по какому признаку он превращает объект и что в этом хорошего и плохого.</w:t>
      </w:r>
    </w:p>
    <w:p w:rsid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Игра «Три королевы» (1 вариант игры)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0350E">
        <w:rPr>
          <w:rFonts w:ascii="Times New Roman" w:hAnsi="Times New Roman" w:cs="Times New Roman"/>
          <w:sz w:val="24"/>
          <w:szCs w:val="24"/>
        </w:rPr>
        <w:t xml:space="preserve">упражнять детей в классификации объектов окружающего мира на 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рукотворный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 и природный: живой и неживой природы и объяснить основания такого выбора.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10350E">
        <w:rPr>
          <w:rFonts w:ascii="Times New Roman" w:hAnsi="Times New Roman" w:cs="Times New Roman"/>
          <w:sz w:val="24"/>
          <w:szCs w:val="24"/>
        </w:rPr>
        <w:t>схемы трёх королев, картинки с объектами, опорные схемы.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Играют группа детей.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10350E">
        <w:rPr>
          <w:rFonts w:ascii="Times New Roman" w:hAnsi="Times New Roman" w:cs="Times New Roman"/>
          <w:sz w:val="24"/>
          <w:szCs w:val="24"/>
        </w:rPr>
        <w:t xml:space="preserve"> Ведущий выбирает картинку с объектом и не показывает её детям.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Дети по очереди задают вопросы с опорой на схему. А ведущий отвечает да или нет. Так дети угадывают объект.</w:t>
      </w:r>
    </w:p>
    <w:p w:rsid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Игра «Три королевы» (2 вариант игры)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Играют три ребёнка.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10350E">
        <w:rPr>
          <w:rFonts w:ascii="Times New Roman" w:hAnsi="Times New Roman" w:cs="Times New Roman"/>
          <w:sz w:val="24"/>
          <w:szCs w:val="24"/>
        </w:rPr>
        <w:t xml:space="preserve"> Игроки выбирают по королеве (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рукотворного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>, природного: живой и неживой природы), и на шнурок  нанизывают колпачок с нужным объектом.  В конце игры меняются колпачками, проверяют друг друга. Выигрывает тот, кто правильно и быстрее выполнил задание.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 xml:space="preserve">По окончании игры игроки проверяют друг друга и если не согласны ребёнок 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объясняет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  почему считает.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Игра «Рыбалка»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Цель:</w:t>
      </w:r>
      <w:r w:rsidRPr="0010350E">
        <w:rPr>
          <w:rFonts w:ascii="Times New Roman" w:hAnsi="Times New Roman" w:cs="Times New Roman"/>
          <w:sz w:val="24"/>
          <w:szCs w:val="24"/>
        </w:rPr>
        <w:t xml:space="preserve"> упражнять в умении задавать вопросы различной направленности. Учить использовать в вопросе имя признака.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10350E">
        <w:rPr>
          <w:rFonts w:ascii="Times New Roman" w:hAnsi="Times New Roman" w:cs="Times New Roman"/>
          <w:sz w:val="24"/>
          <w:szCs w:val="24"/>
        </w:rPr>
        <w:t>схематичное изображение типов вопросов в виде «золотых» рыбок с магнитами, схемы имён признаков в виде рыбок синего цвета с магнитами, предметные картинки с магнитами, удочки по количеству детей, магнитные планшеты по количеству детей.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Играют группа детей.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lastRenderedPageBreak/>
        <w:t>В одном озере обитают «золотые» рыбки (схема 7 типов вопросов); в другом озере живут синие рыбки «</w:t>
      </w:r>
      <w:proofErr w:type="spellStart"/>
      <w:r w:rsidRPr="0010350E">
        <w:rPr>
          <w:rFonts w:ascii="Times New Roman" w:hAnsi="Times New Roman" w:cs="Times New Roman"/>
          <w:sz w:val="24"/>
          <w:szCs w:val="24"/>
        </w:rPr>
        <w:t>барбусы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>» (схематичное изображение 17 признаков); в третьем – карточки. Говорят дети слова: «Рыбку я хочу поймать, будем мы в игру играть»</w:t>
      </w:r>
    </w:p>
    <w:p w:rsidR="0010350E" w:rsidRP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0E">
        <w:rPr>
          <w:rFonts w:ascii="Times New Roman" w:hAnsi="Times New Roman" w:cs="Times New Roman"/>
          <w:sz w:val="24"/>
          <w:szCs w:val="24"/>
        </w:rPr>
        <w:t>Нужно «выловить» рыбок  (по одной из каждого озера) и картинку и составить вопросное предложение. Дети «читают» вопрос; далее меняют местами схемы и снова «читают» вопросное предложение. Каждый ребёнок озвучивает то, что получилось. По окончании игры дети складывают игру в коробку.</w:t>
      </w:r>
    </w:p>
    <w:p w:rsidR="0010350E" w:rsidRDefault="0010350E" w:rsidP="001035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0E" w:rsidRPr="0010350E" w:rsidRDefault="0010350E" w:rsidP="001035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10350E" w:rsidRPr="0010350E" w:rsidRDefault="0010350E" w:rsidP="0010350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50E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 xml:space="preserve"> Т.А., Прокофьева Н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. «Технология развития интеллекта дошкольников». Методическое пособие для работников дошкольных учреждений. – АО «Первая образцовая типография», филиал «УЛЬЯНОВСКИЙ ДОМ ПЕЧАТИ», 2015. – 96 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>.</w:t>
      </w:r>
    </w:p>
    <w:p w:rsidR="0010350E" w:rsidRPr="0010350E" w:rsidRDefault="0010350E" w:rsidP="0010350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50E"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 xml:space="preserve"> И.Я., Байрамова Э.Э., Прокофьева Н.Ю. Учимся  думать  вместе с детьми. Пособие для работы </w:t>
      </w:r>
      <w:proofErr w:type="spellStart"/>
      <w:r w:rsidRPr="0010350E">
        <w:rPr>
          <w:rFonts w:ascii="Times New Roman" w:hAnsi="Times New Roman" w:cs="Times New Roman"/>
          <w:sz w:val="24"/>
          <w:szCs w:val="24"/>
        </w:rPr>
        <w:t>родитлей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 xml:space="preserve"> с детьми 2,5 – 7 лет. 1 часть/ под ред. Т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50E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10350E">
        <w:rPr>
          <w:rFonts w:ascii="Times New Roman" w:hAnsi="Times New Roman" w:cs="Times New Roman"/>
          <w:sz w:val="24"/>
          <w:szCs w:val="24"/>
        </w:rPr>
        <w:t>. – АО</w:t>
      </w:r>
      <w:proofErr w:type="gramStart"/>
      <w:r w:rsidRPr="0010350E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10350E">
        <w:rPr>
          <w:rFonts w:ascii="Times New Roman" w:hAnsi="Times New Roman" w:cs="Times New Roman"/>
          <w:sz w:val="24"/>
          <w:szCs w:val="24"/>
        </w:rPr>
        <w:t>ервая Образцовая типография», филиал «УЛЬЯНОВСКИЙ ДОМ ПЕЧАТИ», 2016г.,  2016 – 128с.</w:t>
      </w:r>
    </w:p>
    <w:p w:rsidR="004D2403" w:rsidRDefault="004D2403" w:rsidP="0010350E">
      <w:pPr>
        <w:spacing w:after="0"/>
      </w:pPr>
    </w:p>
    <w:sectPr w:rsidR="004D2403" w:rsidSect="000C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95F"/>
    <w:multiLevelType w:val="hybridMultilevel"/>
    <w:tmpl w:val="5648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350E"/>
    <w:rsid w:val="000C7F90"/>
    <w:rsid w:val="0010350E"/>
    <w:rsid w:val="004D2403"/>
    <w:rsid w:val="00B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DNAPC</dc:creator>
  <cp:keywords/>
  <dc:description/>
  <cp:lastModifiedBy>DNAPC</cp:lastModifiedBy>
  <cp:revision>3</cp:revision>
  <dcterms:created xsi:type="dcterms:W3CDTF">2019-11-04T07:27:00Z</dcterms:created>
  <dcterms:modified xsi:type="dcterms:W3CDTF">2019-11-04T08:45:00Z</dcterms:modified>
</cp:coreProperties>
</file>