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0D" w:rsidRDefault="00A6760D" w:rsidP="00A676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3DE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–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760D" w:rsidRDefault="00A6760D" w:rsidP="00A676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6760D">
        <w:rPr>
          <w:rFonts w:ascii="Times New Roman" w:hAnsi="Times New Roman" w:cs="Times New Roman"/>
          <w:b/>
          <w:sz w:val="56"/>
          <w:szCs w:val="56"/>
        </w:rPr>
        <w:t>«Технологии проектирования</w:t>
      </w:r>
    </w:p>
    <w:p w:rsidR="00A6760D" w:rsidRPr="00A6760D" w:rsidRDefault="00A6760D" w:rsidP="00A676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6760D">
        <w:rPr>
          <w:rFonts w:ascii="Times New Roman" w:hAnsi="Times New Roman" w:cs="Times New Roman"/>
          <w:b/>
          <w:sz w:val="56"/>
          <w:szCs w:val="56"/>
        </w:rPr>
        <w:t>в детском саду»</w:t>
      </w:r>
    </w:p>
    <w:p w:rsidR="00A6760D" w:rsidRDefault="00A6760D" w:rsidP="00A6760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6760D" w:rsidRDefault="00A6760D" w:rsidP="00A676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60D" w:rsidRPr="00313DE7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в</w:t>
      </w:r>
      <w:r w:rsidRPr="00313DE7">
        <w:rPr>
          <w:rFonts w:ascii="Times New Roman" w:hAnsi="Times New Roman" w:cs="Times New Roman"/>
          <w:sz w:val="32"/>
          <w:szCs w:val="32"/>
        </w:rPr>
        <w:t>оспитатель:</w:t>
      </w: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Хорькова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Владимировна</w:t>
      </w: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A676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6760D" w:rsidRPr="00313DE7" w:rsidRDefault="00A6760D" w:rsidP="00A676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6760D" w:rsidRDefault="00A6760D" w:rsidP="00A676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760D" w:rsidRDefault="00A6760D" w:rsidP="00A676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Серпухов </w:t>
      </w:r>
    </w:p>
    <w:p w:rsidR="00A6760D" w:rsidRPr="00A6760D" w:rsidRDefault="00A6760D" w:rsidP="00A676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A6760D" w:rsidRDefault="00A6760D" w:rsidP="009D3762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445E6" w:rsidRDefault="009D3762" w:rsidP="009D3762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D3762">
        <w:rPr>
          <w:rFonts w:ascii="Bookman Old Style" w:hAnsi="Bookman Old Style" w:cs="Times New Roman"/>
          <w:b/>
          <w:sz w:val="28"/>
          <w:szCs w:val="28"/>
        </w:rPr>
        <w:t>ТЕХНОЛОГИЯ ПРОЕКТИРОВАНИЯ В ДЕТСКОМ САДУ</w:t>
      </w:r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9D3762" w:rsidRPr="009D3762" w:rsidRDefault="009D3762" w:rsidP="009D3762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Детская субкультура — огромный мир, живущий по своим законам, не всегда понятным взрослым. Дошкольник стремится к активным действиям, общению, самовыражению, ярким впечатлениям. На основе анализа работ А.В. Запорожца, Д.Б.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, М.И. Лисиной, Г.Г. и Е.Е.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Кравцовых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 выделил два типа детской активности: собственную, полностью определяемую самим малышом, детерминированную его внутренним состоянием, и стимулируемую взрослым.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Из опыта работы педагогов ДОУ хорошо известно, что уважение к личности ребенка, принятие его целей, запросов, интересов, создание условий для самоопределения, самореализации активно развивает творчество. Огражденная от насильственного вмешательства окружающих жизнедеятельность детей проявляется в неповторимых формах игры, сказки, путешествия, приключений, экспериментирования.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Реализовать принцип оптимального соотношения между развитием, детерминированными действиями взрослого, и саморазвитием, обусловленным собственной активностью ребенка, позволяет технология проектирования, когда соотношение «ребенок — взрослый» строится на соучастии. Используя эту технологию, педагог ведет ребенка постепенно: наблюдение за деятельностью взрослых, эпизодическое участие в ней, затем партнерство и наконец, сотрудничество. Соучастие в деятельности — это общение «на равных», где никто не указывает, не контролирует, не оценивает. Внедрение технологии в практику предоставляет возможность педагогу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гуманизировать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 обучение и воспитание дошкольника, учитывать, что личность ребенка самоценна и у него уже есть какой-то опыт в восприятии окружающего мира.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Содержание проектной детской либо детско-взрослой деятельности обусловливается решаемыми образовательными и воспитательными задачами. Работа педагога с группой детей — это рассмотрение возникающих проблем, когда формируется и развивается способность ребенка самостоятельно решать их. Сам ребенок является частью сложнейшей системы пересекающихся, соседствующих, надстроенных друг над другом миров. Некоторые из них отчетливо видны (природа, рукотворный мир); другие (психическая жизнь) проявляются в действиях и поступках, через которые становятся зримыми и чувственно воспринимаемыми.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lastRenderedPageBreak/>
        <w:t xml:space="preserve">Д.И.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 пишет: «Осваивая в процессе деятельности окружающий мир, его предметы и отношения, исторически выработанные способы обращения с природой и нормы человеческих взаимоотношений, ребенок поэтапно, в зависимости от уровня своего возрастного развития, овладевает общественным опытом, присваивает его, делает своим достоянием. Это и обеспечивает возможность воспроизведения ребенком общественных способностей. Именно здесь происходит его социализация».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Условно можно выделить четыре группы проблем: «ребенок и его семья», «ребенок и природа», «ребенок и рукотворный мир», «ребенок, общество и его культурные ценности».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Первые социальные связи ребенок устанавливает с родителями и близкими людьми, они для него — главные фигуры в жизни. Развитие малыша в первые месяцы и годы жизни зависит от родных, которые удовлетворяют различные, в том числе и социальные, потребности ребенка. Устанавливается «интимный круг общения» (по А.Н. Леонтьеву), относящийся к периоду раннего детства. На следующем уровне ребенок устанавливает отношения со своими сверстниками, старшими и младшими детьми, другими взрослыми. Сначала они являются для ребенка занимательным объектом, затем превращаются в партнеров по деятельности. Контакты с ними достаточно часты, поэтому их можно назвать знакомыми. Далее круг отношений становится еще шире. В дошкольном возрасте у ребенка появляется ориентация на общественные функции людей, нормы их поведения и смысл деятельности, приходит более широкое понимание социальных связей, вырабатывается умение оценивать поведение детей и взрослых.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Выделенные уровни социальных связей дошкольника с окружающим миром стали определяющими в установлении содержательного компонента технологии проектирования в детском саду. При этом учитывается, что существенное значение для развития детей имеет рукотворный мир и в особенности игрушка. В них отражен социальный опыт общества. Именно поэтому они так важны в процессе социализации ребенка.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Познание ребенком окружающего мира обязательно включает и познание природы. В.А. Сухомлинский писал: «Мир, окружающий ребенка, — это, прежде всего, мир природы с безграничным богатством явлений, с неисчерпаемой красотой. Здесь, в природе, вечный источник детского разума». Очень важно с ранних лет развивать в детях умение созерцать природу, наслаждаться ею, вглядываться в нее и вслушиваться.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Развивая у ребенка потребность, получать знания о природе, о себе как о представителе человеческого рода, о людях, живущих на Земле, о </w:t>
      </w:r>
      <w:r w:rsidRPr="009D3762">
        <w:rPr>
          <w:rFonts w:ascii="Times New Roman" w:hAnsi="Times New Roman" w:cs="Times New Roman"/>
          <w:sz w:val="28"/>
          <w:szCs w:val="28"/>
        </w:rPr>
        <w:lastRenderedPageBreak/>
        <w:t>разнообразной деятельности и ее продуктах, педагог тем самым помогает воспитаннику строить свой жизненный мир.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Решая различные познавательно-практические задачи вместе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 взрослыми и сверстниками, дети приобретают способность сомневаться, критически мыслить. Переживаемые при этом положительные эмоции — удивление, радость от успеха, гордость от одобрения взрослых — порождают у ребенка уверенность в своих силах, побуждают к новому поиску знаний.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Как показывают результаты психологических исследований, в процессе решения проблем дошкольники передают опыт сверстникам, подражают взрослым. Образец креативного поведения взрослого в нерегламентированной ситуации способствует формированию и проявлению творчества ребенка.</w:t>
      </w:r>
      <w:r w:rsidR="00EB14B1" w:rsidRPr="00EB14B1">
        <w:rPr>
          <w:rFonts w:ascii="Bookman Old Style" w:hAnsi="Bookman Old Style" w:cs="Times New Roman"/>
          <w:b/>
          <w:noProof/>
          <w:sz w:val="28"/>
          <w:szCs w:val="28"/>
          <w:lang w:eastAsia="ru-RU"/>
        </w:rPr>
        <w:t xml:space="preserve"> 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В развивающем пространстве детского сада дети создают игры, придумывают сказки, загадки, моделируют костюмы, сочиняют музыкальные произведения. Накапливая творческий опыт, они при поддержке взрослых могут стать авторами исследовательских, творческих, приключенческих, игровых, практико-ориентированных проектов. Так, например, в одном из Волгоградских ДОУ дети предложили проекты: «Путешествие в страну бабочек», «В царстве комнатных растений», «Поющий лес», «Небесные острова». В другом ДОУ в г. Петров Вал Волгоградской области на экскурсии к обелиску «Никто не забыт, ничто не забыто» дети обратили внимание на отсутствие на обелиске перечня имен погибших героев, что не соответствует заявленному лозунгу. Проявленный детьми интерес к военной истории города, судьбе его защитников определил содержание долгосрочного исследовательского проекта.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Коллективные переживания сближают детей друг с другом и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 взрослыми, способствуют улучшению микроклимата в группе. 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В процессе проектирования ребенок может выступать как заказчик или исполнитель и непосредственный участник от зарождения идеи до получения результата, а также как эксперт.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В проектной деятельности ребенок, по утверждению специалистов, сталкивается с необходимостью проявлять свою «самостоятельность», особенно когда необходимо: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– заявить свои цели, озвучить представления о себе, отстоять свою позицию в дискуссии с партнерами (детьми и взрослыми);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lastRenderedPageBreak/>
        <w:t>– открыто и четко сказать о своих трудностях, найти их причины, в том числе и в себе;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– согласовывать цели с другими, не отступать при этом от собственных установок и уметь находить компромисс.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Характер участия ребенка в проектировании постоянно меняется. Так, в младшем дошкольном возрасте он преимущественно наблюдает за деятельностью взрослых; в среднем — эпизодически участвует и осваивает роль партнера; в старшем — переходит к сотрудничеству. Соучастие в деятельности — это общение на равных, где взрослому не принадлежит привилегия указывать, контролировать, оценивать.</w:t>
      </w: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D3762">
        <w:rPr>
          <w:rFonts w:ascii="Bookman Old Style" w:hAnsi="Bookman Old Style" w:cs="Times New Roman"/>
          <w:b/>
          <w:sz w:val="28"/>
          <w:szCs w:val="28"/>
        </w:rPr>
        <w:t>ТИПЫ ПРОЕКТОВ В ДОУ</w:t>
      </w: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Типы проектов отличаются разнообразием.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Килпатрик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>, например, называет четыре вида: созидательный (производительный), потребительский, решение проблемы (интеллектуальных затруднений) и проект-упражнение.</w:t>
      </w:r>
      <w:proofErr w:type="gramEnd"/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 XX в. профессор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Коллингс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>, организатор продолжительного эксперимента в одной из сельских школ штата Миссури, предложил следующую классификацию учебных проектов: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— «игровые» — детские занятия, участие в групповой деятельности (игры, народные танцы, драматизации, разного рода развлечения);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— «экскурсионные», направленные на изучение проблем, связанных с окружающей природой и общественной жизнью;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762">
        <w:rPr>
          <w:rFonts w:ascii="Times New Roman" w:hAnsi="Times New Roman" w:cs="Times New Roman"/>
          <w:sz w:val="28"/>
          <w:szCs w:val="28"/>
        </w:rPr>
        <w:t>— «повествовательные», при разработке которых дети учатся передавать свои впечатления и чувства в устной, письменной, вокальной (песня), художественной (картина), музыкальной (игра на рояле) формах;</w:t>
      </w:r>
      <w:proofErr w:type="gramEnd"/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— «конструктивные», нацеленные на создание конкретного полезного продукта: сколачивание скворечника, приготовление школьного завтрака, устройство клумб.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К концу XX в. получили развитие новые виды проектов. Е.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По-лат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 (1999) характеризует проекты в соответствии с их типологическими признаками: количеством участников, доминирующим методом, характером контактов, способом координации, продолжительностью.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Ориентируясь на эти признаки, автор предлагает свой вариант типологии проектов, актуальных для дошкольного образования.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1. По доминирующему методу: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исследовательские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>, информационные, творческие, игровые, приключенческие, практико-ориентированные.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lastRenderedPageBreak/>
        <w:t>2.  По характеру содержания: включают ребенка и его семью, ребенка и природу, ребенка и рукотворный мир, ребенка, общество и его культурные ценности.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3.  По характеру участия ребенка в проекте: заказчик, эксперт, исполнитель, участник от зарождения идеи до получения результата.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4. По характеру контактов: осуществляется 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 (открытый проект).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5. По количеству участников: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>, парный, групповой и фронтальный.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6.  По продолжительности: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>, средней продолжительности и долгосрочный.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9D3762">
        <w:rPr>
          <w:rFonts w:ascii="Bookman Old Style" w:hAnsi="Bookman Old Style" w:cs="Times New Roman"/>
          <w:b/>
          <w:i/>
          <w:sz w:val="28"/>
          <w:szCs w:val="28"/>
        </w:rPr>
        <w:t>Исследовательские проекты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По мнению Е.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>, они требуют четкой структуры, обозначенных целей, актуальности предмета исследования для всех участников, социальной значимости, продуманных методов обработки результата. В последние годы исследовательские проекты активно завоевывают пространство общеобразовательных школ, учреждений дополнительного образования и все больше интересуют специалистов ДОУ. Рассмотрим структуру исследовательского проекта на конкретном примере.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9D3762">
        <w:rPr>
          <w:rFonts w:ascii="Bookman Old Style" w:hAnsi="Bookman Old Style" w:cs="Times New Roman"/>
          <w:b/>
          <w:i/>
          <w:sz w:val="28"/>
          <w:szCs w:val="28"/>
        </w:rPr>
        <w:t>Информационные проекты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Цели: собрать информацию о каком-то объекте, явлении, а потом ознакомить с ней участников, проанализировать и обобщить наблюдаемые факты.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Структура информационного проекта: получение и обработка информации, результат (доклад, альбом с рисунками и фотографиями), презентация.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Рассмотрим следующий информационный проект.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9D3762">
        <w:rPr>
          <w:rFonts w:ascii="Bookman Old Style" w:hAnsi="Bookman Old Style" w:cs="Times New Roman"/>
          <w:b/>
          <w:i/>
          <w:sz w:val="28"/>
          <w:szCs w:val="28"/>
        </w:rPr>
        <w:t>Творческие проекты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Они не имеют детально проработанной структуры совместной деятельности участников. Она только намечается и далее развивается, подчиняясь конечному результату, интересам участников проекта. Воспитатели и дети договариваются о форме представления результатов (сказка, фильм, драматизация, праздник, оформление интерьера). Однако </w:t>
      </w:r>
      <w:r w:rsidRPr="009D3762">
        <w:rPr>
          <w:rFonts w:ascii="Times New Roman" w:hAnsi="Times New Roman" w:cs="Times New Roman"/>
          <w:sz w:val="28"/>
          <w:szCs w:val="28"/>
        </w:rPr>
        <w:lastRenderedPageBreak/>
        <w:t>оформление результатов проекта требует четко продуманной структуры в виде сценария фильма, программы концерта.</w:t>
      </w:r>
    </w:p>
    <w:p w:rsid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Творческие проекты разнообразны, как и виды художественно-продуктивной деятельности, осваиваемые детьми.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По содержанию они отражают взаимоотношения: ребенок — семья; ребенок -- природа; ребенок — рукотворный мир; ребенок — общество и его культурные ценности (табл. 1).</w:t>
      </w:r>
      <w:proofErr w:type="gramEnd"/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762">
        <w:rPr>
          <w:rFonts w:ascii="Times New Roman" w:hAnsi="Times New Roman" w:cs="Times New Roman"/>
          <w:sz w:val="28"/>
          <w:szCs w:val="28"/>
        </w:rPr>
        <w:t>Можно классифицировать творческие проекты по преобладающему мотиву (выражение субъективного отношения, доставление радости, оказание помощи, совместное творчество или деятельность); по доминирующему виду творчества (игровое, изобразительное, конструктивное, художественно-речевое, художественно-оформительское, театральное, музыкальное); по форме представления результата (панно, конструкция, спектакль, декорация, мультфильм, концерт, праздник, презентация).</w:t>
      </w:r>
      <w:proofErr w:type="gramEnd"/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9D3762">
        <w:rPr>
          <w:rFonts w:ascii="Bookman Old Style" w:hAnsi="Bookman Old Style" w:cs="Times New Roman"/>
          <w:b/>
          <w:i/>
          <w:sz w:val="28"/>
          <w:szCs w:val="28"/>
        </w:rPr>
        <w:t>Игровые (приключенческие) проекты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Структура игровых проектов только намечается, участники принимают на себя определенные роли, обусловленные характером и содержанием. Это могут быть литературные персонажи или выдуманные герои, имитирующие социальные или деловые отношения в придуманных ситуациях.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Степень творчества в таких проектах высокая, но доминирующим видом деятельности все-таки является </w:t>
      </w:r>
      <w:proofErr w:type="spellStart"/>
      <w:r w:rsidRPr="009D3762"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 w:rsidRPr="009D3762">
        <w:rPr>
          <w:rFonts w:ascii="Times New Roman" w:hAnsi="Times New Roman" w:cs="Times New Roman"/>
          <w:sz w:val="28"/>
          <w:szCs w:val="28"/>
        </w:rPr>
        <w:t xml:space="preserve"> - игровая. Рассмотрим игровой проект.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9D3762" w:rsidRDefault="009D3762" w:rsidP="009D3762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9D3762">
        <w:rPr>
          <w:rFonts w:ascii="Bookman Old Style" w:hAnsi="Bookman Old Style" w:cs="Times New Roman"/>
          <w:b/>
          <w:i/>
          <w:sz w:val="28"/>
          <w:szCs w:val="28"/>
        </w:rPr>
        <w:t>Практико-ориентированные проекты</w:t>
      </w:r>
    </w:p>
    <w:p w:rsid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Их отличает четко обозначенный ожидаемый, ориентированный на социальные интересы, результат деятельности участников. Практико-ориентированный проект требует хорошо продуманной структуры и организации работы на отдельных этапах (корректировка усилий, обсуждение результатов и способов их внедрения в практику, оценка проекта). </w:t>
      </w:r>
    </w:p>
    <w:p w:rsidR="00EB14B1" w:rsidRPr="009D3762" w:rsidRDefault="00EB14B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EB14B1" w:rsidRDefault="009D3762" w:rsidP="00EB14B1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EB14B1">
        <w:rPr>
          <w:rFonts w:ascii="Bookman Old Style" w:hAnsi="Bookman Old Style" w:cs="Times New Roman"/>
          <w:b/>
          <w:i/>
          <w:sz w:val="28"/>
          <w:szCs w:val="28"/>
        </w:rPr>
        <w:t>Открытые проекты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 xml:space="preserve">Наиболее распространено проектирование внутри одной возрастной группы. Педагоги и дети не испытывают трудностей, поскольку хорошо знают творческие возможности и социальные качества друг друга; имеют представление о предметно-пространственной среде группы. Однако </w:t>
      </w:r>
      <w:r w:rsidRPr="009D3762">
        <w:rPr>
          <w:rFonts w:ascii="Times New Roman" w:hAnsi="Times New Roman" w:cs="Times New Roman"/>
          <w:sz w:val="28"/>
          <w:szCs w:val="28"/>
        </w:rPr>
        <w:lastRenderedPageBreak/>
        <w:t>замыкаться в своем коллективе не следует. Контакты с другой возрастной группой необходимы ребенку для его социального развития, расширения сферы общения. Участие в совместном проекте с другой группой обогащает детей новыми впечатлениями, позволяет пережить новые эмоции, завоевать симпат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>кружающих людей. Аналогичный процесс происходит и в смешанной по возрасту группе. Младшие дошкольники в таких условиях получают возможность осваивать окружающий мир при участии старших, а старшие дети приобретают опыт социально одобряемого взрослыми поведения.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Более трудны в организации контакты и проекты внутри ДОУ (например, «День смеха», «Неделя сказки»). Они требуют высокого уровня развития управленческих (творческих, организаторских) умений у педагогов, поскольку необходимо определить актуальную проблему, продумать условия и форму детских или детско-взрослых проектов.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Наиболее сложны открытые проекты, реализующиеся в контакте с семьей, учреждениями культуры, общественными организациями. Но именно они дают высокий результат в развитии ребенка, расширяя пространство его жизнедеятельности. Рассмотрим один из открытых проектов, ориентированный на взаимодействие детского сада, семьи и учреждений культуры.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2" w:rsidRPr="00EB14B1" w:rsidRDefault="009D3762" w:rsidP="00EB14B1">
      <w:pPr>
        <w:spacing w:after="0"/>
        <w:ind w:firstLine="567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EB14B1">
        <w:rPr>
          <w:rFonts w:ascii="Bookman Old Style" w:hAnsi="Bookman Old Style" w:cs="Times New Roman"/>
          <w:b/>
          <w:i/>
          <w:sz w:val="28"/>
          <w:szCs w:val="28"/>
        </w:rPr>
        <w:t>Индивидуальные и коллективные проекты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762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. Выполняется автономно,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 для обогащения культурного опыта ребенка; с его помощью отслеживаются способности преодолевать препятствия в решении проблемы (сочинение и иллюстрирование сказки). Ценность индивидуального проектирования неоспорима, поскольку ребенок учится проявлять инициативу, переживать ошибки и достижения, демонстрирует способности.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Однако дети в душе коллективисты, они хотят взаимодействовать со сверстниками и взрослыми. Существенной чертой психологической характеристики любого человека является умение участвовать в коллективной деятельности, совместно находить пути решения задач. Формированию у дошкольников устойчивых навыков коллективного сотрудничества способствует постоянное и целенаправленное приобщение детей к созданию общих работ. Дети учатся объединяться в подгруппы, вместе обсуждать пути осуществления замысла, поэтапно планировать и согласовывать свои действия, распределять между собой обязанности и задания, помогать друг другу, беспокоиться о качестве не только своей части работы, но и всей в целом.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lastRenderedPageBreak/>
        <w:t>Опыт коллективного творчества приобретается на фоне совместных положительных эмоциональных переживаний, способствующих развитию дружеских взаимоотношений между детьми.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62">
        <w:rPr>
          <w:rFonts w:ascii="Times New Roman" w:hAnsi="Times New Roman" w:cs="Times New Roman"/>
          <w:sz w:val="28"/>
          <w:szCs w:val="28"/>
        </w:rPr>
        <w:t>Дети чувствуют себя несчастными, когда они вне коллектива. Поэтому для детского развития необходимы парный, групповой, фронтальный проекты.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4B1">
        <w:rPr>
          <w:rFonts w:ascii="Bookman Old Style" w:hAnsi="Bookman Old Style" w:cs="Times New Roman"/>
          <w:b/>
          <w:i/>
          <w:sz w:val="28"/>
          <w:szCs w:val="28"/>
        </w:rPr>
        <w:t>Парный проект.</w:t>
      </w:r>
      <w:r w:rsidRPr="009D3762">
        <w:rPr>
          <w:rFonts w:ascii="Times New Roman" w:hAnsi="Times New Roman" w:cs="Times New Roman"/>
          <w:sz w:val="28"/>
          <w:szCs w:val="28"/>
        </w:rPr>
        <w:t xml:space="preserve"> Осуществляется парой (парами) участников. Дети приобретают навыки сотрудничества, учатся действовать вместе на одном пространстве, решают общую проблему, выбирают адекватные способы решения.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4B1">
        <w:rPr>
          <w:rFonts w:ascii="Bookman Old Style" w:hAnsi="Bookman Old Style" w:cs="Times New Roman"/>
          <w:b/>
          <w:i/>
          <w:sz w:val="28"/>
          <w:szCs w:val="28"/>
        </w:rPr>
        <w:t>Групповой проект.</w:t>
      </w:r>
      <w:r w:rsidRPr="009D3762">
        <w:rPr>
          <w:rFonts w:ascii="Times New Roman" w:hAnsi="Times New Roman" w:cs="Times New Roman"/>
          <w:sz w:val="28"/>
          <w:szCs w:val="28"/>
        </w:rPr>
        <w:t xml:space="preserve"> Осуществляется группой участников (от 3 до 10—12 человек).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4B1">
        <w:rPr>
          <w:rFonts w:ascii="Bookman Old Style" w:hAnsi="Bookman Old Style" w:cs="Times New Roman"/>
          <w:b/>
          <w:i/>
          <w:sz w:val="28"/>
          <w:szCs w:val="28"/>
        </w:rPr>
        <w:t xml:space="preserve">Фронтальный (коллективный) проект. </w:t>
      </w:r>
      <w:r w:rsidRPr="009D3762">
        <w:rPr>
          <w:rFonts w:ascii="Times New Roman" w:hAnsi="Times New Roman" w:cs="Times New Roman"/>
          <w:sz w:val="28"/>
          <w:szCs w:val="28"/>
        </w:rPr>
        <w:t>Выполняется всем коллективом.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4B1">
        <w:rPr>
          <w:rFonts w:ascii="Times New Roman" w:hAnsi="Times New Roman" w:cs="Times New Roman"/>
          <w:sz w:val="28"/>
          <w:szCs w:val="28"/>
          <w:u w:val="single"/>
        </w:rPr>
        <w:t>Краткосрочные проекты</w:t>
      </w:r>
      <w:r w:rsidRPr="009D37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Направлены на решение небольшой проблемы или части более крупной.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 Они могут быть реализованы на одном или нескольких специально организованных занятиях, в рамках совместной </w:t>
      </w:r>
      <w:proofErr w:type="gramStart"/>
      <w:r w:rsidRPr="009D37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3762">
        <w:rPr>
          <w:rFonts w:ascii="Times New Roman" w:hAnsi="Times New Roman" w:cs="Times New Roman"/>
          <w:sz w:val="28"/>
          <w:szCs w:val="28"/>
        </w:rPr>
        <w:t xml:space="preserve"> взрослыми или самостоятельной детской деятельности (исследование свойств льда; изучение деятельности художника в мастерской).</w:t>
      </w:r>
    </w:p>
    <w:p w:rsidR="009D3762" w:rsidRP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4B1">
        <w:rPr>
          <w:rFonts w:ascii="Times New Roman" w:hAnsi="Times New Roman" w:cs="Times New Roman"/>
          <w:sz w:val="28"/>
          <w:szCs w:val="28"/>
          <w:u w:val="single"/>
        </w:rPr>
        <w:t>Проекты средней продолжительности</w:t>
      </w:r>
      <w:r w:rsidRPr="009D3762">
        <w:rPr>
          <w:rFonts w:ascii="Times New Roman" w:hAnsi="Times New Roman" w:cs="Times New Roman"/>
          <w:sz w:val="28"/>
          <w:szCs w:val="28"/>
        </w:rPr>
        <w:t>. Рассчитаны на решение проблемы в течение нескольких дней, недель (подготовка к празднику, путешествию; сочинение и постановка сказки).</w:t>
      </w:r>
    </w:p>
    <w:p w:rsidR="009D3762" w:rsidRDefault="009D3762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4B1">
        <w:rPr>
          <w:rFonts w:ascii="Times New Roman" w:hAnsi="Times New Roman" w:cs="Times New Roman"/>
          <w:sz w:val="28"/>
          <w:szCs w:val="28"/>
          <w:u w:val="single"/>
        </w:rPr>
        <w:t>Долгосрочные проекты</w:t>
      </w:r>
      <w:r w:rsidRPr="009D3762">
        <w:rPr>
          <w:rFonts w:ascii="Times New Roman" w:hAnsi="Times New Roman" w:cs="Times New Roman"/>
          <w:sz w:val="28"/>
          <w:szCs w:val="28"/>
        </w:rPr>
        <w:t xml:space="preserve"> (от одного до нескольких месяцев). Решают крупную проблему, для преодоления которой требуются усилия и достаточное время (например, исследование своей родословной).</w:t>
      </w: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Default="00060611" w:rsidP="009D3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Pr="00060611" w:rsidRDefault="00060611" w:rsidP="000606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060611">
        <w:rPr>
          <w:rFonts w:ascii="Times New Roman" w:hAnsi="Times New Roman" w:cs="Times New Roman"/>
          <w:sz w:val="28"/>
          <w:szCs w:val="28"/>
        </w:rPr>
        <w:t>итература:</w:t>
      </w:r>
    </w:p>
    <w:p w:rsidR="00060611" w:rsidRPr="00060611" w:rsidRDefault="00060611" w:rsidP="0006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11" w:rsidRPr="00060611" w:rsidRDefault="00060611" w:rsidP="0006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0611">
        <w:rPr>
          <w:rFonts w:ascii="Times New Roman" w:hAnsi="Times New Roman" w:cs="Times New Roman"/>
          <w:sz w:val="28"/>
          <w:szCs w:val="28"/>
        </w:rPr>
        <w:t>Е.С. Евдокимова "Технология проектирования в ДОУ". М</w:t>
      </w:r>
      <w:proofErr w:type="gramStart"/>
      <w:r w:rsidRPr="00060611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060611">
        <w:rPr>
          <w:rFonts w:ascii="Times New Roman" w:hAnsi="Times New Roman" w:cs="Times New Roman"/>
          <w:sz w:val="28"/>
          <w:szCs w:val="28"/>
        </w:rPr>
        <w:t>Ц "Сфера", 2006г.</w:t>
      </w:r>
    </w:p>
    <w:p w:rsidR="00060611" w:rsidRPr="00060611" w:rsidRDefault="00060611" w:rsidP="0006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0611">
        <w:rPr>
          <w:rFonts w:ascii="Times New Roman" w:hAnsi="Times New Roman" w:cs="Times New Roman"/>
          <w:sz w:val="28"/>
          <w:szCs w:val="28"/>
        </w:rPr>
        <w:t xml:space="preserve">Л.С. Киселёва, Т.А. Данилина, Т.С. </w:t>
      </w:r>
      <w:proofErr w:type="spellStart"/>
      <w:r w:rsidRPr="00060611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Pr="00060611">
        <w:rPr>
          <w:rFonts w:ascii="Times New Roman" w:hAnsi="Times New Roman" w:cs="Times New Roman"/>
          <w:sz w:val="28"/>
          <w:szCs w:val="28"/>
        </w:rPr>
        <w:t>, М.Б. Зуйкова "Проектный метод в деятельности дошкольного учреждения" М.: "АРКТИ", 2006г.</w:t>
      </w:r>
    </w:p>
    <w:p w:rsidR="00060611" w:rsidRPr="00060611" w:rsidRDefault="00060611" w:rsidP="0006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0611">
        <w:rPr>
          <w:rFonts w:ascii="Times New Roman" w:hAnsi="Times New Roman" w:cs="Times New Roman"/>
          <w:sz w:val="28"/>
          <w:szCs w:val="28"/>
        </w:rPr>
        <w:t xml:space="preserve">журнал "Управление ДОУ" №1 2007 г. статья "Проектная культура как часть профессионализма педагогов ДОУ" Т.Н. </w:t>
      </w:r>
      <w:proofErr w:type="spellStart"/>
      <w:r w:rsidRPr="00060611">
        <w:rPr>
          <w:rFonts w:ascii="Times New Roman" w:hAnsi="Times New Roman" w:cs="Times New Roman"/>
          <w:sz w:val="28"/>
          <w:szCs w:val="28"/>
        </w:rPr>
        <w:t>Тебенёва</w:t>
      </w:r>
      <w:proofErr w:type="spellEnd"/>
      <w:r w:rsidRPr="00060611">
        <w:rPr>
          <w:rFonts w:ascii="Times New Roman" w:hAnsi="Times New Roman" w:cs="Times New Roman"/>
          <w:sz w:val="28"/>
          <w:szCs w:val="28"/>
        </w:rPr>
        <w:t>, стр.64</w:t>
      </w:r>
    </w:p>
    <w:p w:rsidR="00060611" w:rsidRPr="00060611" w:rsidRDefault="00060611" w:rsidP="0006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60611">
        <w:rPr>
          <w:rFonts w:ascii="Times New Roman" w:hAnsi="Times New Roman" w:cs="Times New Roman"/>
          <w:sz w:val="28"/>
          <w:szCs w:val="28"/>
        </w:rPr>
        <w:t xml:space="preserve">журнал "Управление ДОУ" №7 2006 г. статья "Проектный метод - как средство повышения качества образования" </w:t>
      </w:r>
      <w:proofErr w:type="spellStart"/>
      <w:r w:rsidRPr="00060611">
        <w:rPr>
          <w:rFonts w:ascii="Times New Roman" w:hAnsi="Times New Roman" w:cs="Times New Roman"/>
          <w:sz w:val="28"/>
          <w:szCs w:val="28"/>
        </w:rPr>
        <w:t>Боровлёва</w:t>
      </w:r>
      <w:proofErr w:type="spellEnd"/>
      <w:r w:rsidRPr="00060611">
        <w:rPr>
          <w:rFonts w:ascii="Times New Roman" w:hAnsi="Times New Roman" w:cs="Times New Roman"/>
          <w:sz w:val="28"/>
          <w:szCs w:val="28"/>
        </w:rPr>
        <w:t xml:space="preserve"> А.В. стр.76</w:t>
      </w:r>
    </w:p>
    <w:p w:rsidR="00060611" w:rsidRPr="00060611" w:rsidRDefault="00060611" w:rsidP="0006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60611">
        <w:rPr>
          <w:rFonts w:ascii="Times New Roman" w:hAnsi="Times New Roman" w:cs="Times New Roman"/>
          <w:sz w:val="28"/>
          <w:szCs w:val="28"/>
        </w:rPr>
        <w:t>журнал "Управление ДОУ" №3 2005г. статья "Развитие проектной культуры в образовательном процессе" Е.С. Евдокимова, стр.18</w:t>
      </w:r>
    </w:p>
    <w:p w:rsidR="00060611" w:rsidRPr="00060611" w:rsidRDefault="00060611" w:rsidP="0006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60611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060611">
        <w:rPr>
          <w:rFonts w:ascii="Times New Roman" w:hAnsi="Times New Roman" w:cs="Times New Roman"/>
          <w:sz w:val="28"/>
          <w:szCs w:val="28"/>
        </w:rPr>
        <w:t xml:space="preserve"> Е.С. "Метод проектов", ИОСО РАО</w:t>
      </w:r>
    </w:p>
    <w:p w:rsidR="00060611" w:rsidRPr="00060611" w:rsidRDefault="00060611" w:rsidP="0006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60611">
        <w:rPr>
          <w:rFonts w:ascii="Times New Roman" w:hAnsi="Times New Roman" w:cs="Times New Roman"/>
          <w:sz w:val="28"/>
          <w:szCs w:val="28"/>
        </w:rPr>
        <w:t>журнал "Детский сад от</w:t>
      </w:r>
      <w:proofErr w:type="gramStart"/>
      <w:r w:rsidRPr="0006061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60611">
        <w:rPr>
          <w:rFonts w:ascii="Times New Roman" w:hAnsi="Times New Roman" w:cs="Times New Roman"/>
          <w:sz w:val="28"/>
          <w:szCs w:val="28"/>
        </w:rPr>
        <w:t xml:space="preserve"> до Я" № 3 2008г. "Проектная деятельность педагога: сущность и технология" </w:t>
      </w:r>
      <w:proofErr w:type="spellStart"/>
      <w:r w:rsidRPr="00060611">
        <w:rPr>
          <w:rFonts w:ascii="Times New Roman" w:hAnsi="Times New Roman" w:cs="Times New Roman"/>
          <w:sz w:val="28"/>
          <w:szCs w:val="28"/>
        </w:rPr>
        <w:t>Атемаскина</w:t>
      </w:r>
      <w:proofErr w:type="spellEnd"/>
      <w:r w:rsidRPr="00060611">
        <w:rPr>
          <w:rFonts w:ascii="Times New Roman" w:hAnsi="Times New Roman" w:cs="Times New Roman"/>
          <w:sz w:val="28"/>
          <w:szCs w:val="28"/>
        </w:rPr>
        <w:t xml:space="preserve"> Ю.В., стр. 6</w:t>
      </w:r>
    </w:p>
    <w:p w:rsidR="00060611" w:rsidRPr="009D3762" w:rsidRDefault="00060611" w:rsidP="0006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bookmarkStart w:id="0" w:name="_GoBack"/>
      <w:bookmarkEnd w:id="0"/>
      <w:r w:rsidRPr="00060611">
        <w:rPr>
          <w:rFonts w:ascii="Times New Roman" w:hAnsi="Times New Roman" w:cs="Times New Roman"/>
          <w:sz w:val="28"/>
          <w:szCs w:val="28"/>
        </w:rPr>
        <w:t>журнал "Детский сад от</w:t>
      </w:r>
      <w:proofErr w:type="gramStart"/>
      <w:r w:rsidRPr="0006061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60611">
        <w:rPr>
          <w:rFonts w:ascii="Times New Roman" w:hAnsi="Times New Roman" w:cs="Times New Roman"/>
          <w:sz w:val="28"/>
          <w:szCs w:val="28"/>
        </w:rPr>
        <w:t xml:space="preserve"> до Я" № 3 2008г. "Технология проектного обучения в работе с дошкольниками" стр. 13</w:t>
      </w:r>
    </w:p>
    <w:sectPr w:rsidR="00060611" w:rsidRPr="009D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62"/>
    <w:rsid w:val="00060611"/>
    <w:rsid w:val="001445E6"/>
    <w:rsid w:val="009D3762"/>
    <w:rsid w:val="00A6760D"/>
    <w:rsid w:val="00E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2015-06-07T17:06:00Z</dcterms:created>
  <dcterms:modified xsi:type="dcterms:W3CDTF">2016-03-29T15:56:00Z</dcterms:modified>
</cp:coreProperties>
</file>