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F1" w:rsidRPr="00F52E82" w:rsidRDefault="001E6AF1" w:rsidP="001E6AF1">
      <w:pPr>
        <w:pStyle w:val="a3"/>
        <w:spacing w:line="240" w:lineRule="auto"/>
        <w:ind w:firstLine="720"/>
        <w:jc w:val="left"/>
        <w:rPr>
          <w:i/>
          <w:sz w:val="32"/>
          <w:szCs w:val="32"/>
        </w:rPr>
      </w:pPr>
      <w:r w:rsidRPr="00F52E82">
        <w:rPr>
          <w:i/>
          <w:sz w:val="32"/>
          <w:szCs w:val="32"/>
        </w:rPr>
        <w:t>По материалам монографии автора:</w:t>
      </w:r>
    </w:p>
    <w:p w:rsidR="001E6AF1" w:rsidRPr="00F52E82" w:rsidRDefault="001E6AF1" w:rsidP="001E6AF1">
      <w:pPr>
        <w:pStyle w:val="a3"/>
        <w:spacing w:line="240" w:lineRule="auto"/>
        <w:ind w:firstLine="720"/>
        <w:jc w:val="left"/>
        <w:rPr>
          <w:i/>
          <w:sz w:val="32"/>
          <w:szCs w:val="32"/>
        </w:rPr>
      </w:pPr>
      <w:r w:rsidRPr="00F52E82">
        <w:rPr>
          <w:i/>
          <w:sz w:val="32"/>
          <w:szCs w:val="32"/>
        </w:rPr>
        <w:t>Сорокина Е. А. Мир детства в русской музыке XIX века. – Тамбов, ТГМПИ им. С. В. Рахманинова. – 2012. – 182 с.</w:t>
      </w:r>
    </w:p>
    <w:p w:rsidR="001E6AF1" w:rsidRDefault="001E6AF1" w:rsidP="00422814">
      <w:pPr>
        <w:pStyle w:val="a3"/>
        <w:spacing w:line="240" w:lineRule="auto"/>
        <w:ind w:firstLine="720"/>
        <w:jc w:val="right"/>
        <w:rPr>
          <w:sz w:val="32"/>
          <w:szCs w:val="32"/>
        </w:rPr>
      </w:pPr>
    </w:p>
    <w:p w:rsidR="00F52E82" w:rsidRDefault="00F52E82" w:rsidP="00422814">
      <w:pPr>
        <w:pStyle w:val="a3"/>
        <w:spacing w:line="240" w:lineRule="auto"/>
        <w:ind w:firstLine="720"/>
        <w:jc w:val="right"/>
        <w:rPr>
          <w:sz w:val="32"/>
          <w:szCs w:val="32"/>
        </w:rPr>
      </w:pPr>
    </w:p>
    <w:p w:rsidR="001E6AF1" w:rsidRDefault="001E6AF1" w:rsidP="001E6AF1">
      <w:pPr>
        <w:pStyle w:val="a7"/>
        <w:spacing w:before="0" w:beforeAutospacing="0" w:after="0" w:afterAutospacing="0"/>
        <w:jc w:val="right"/>
        <w:rPr>
          <w:b/>
          <w:sz w:val="32"/>
          <w:szCs w:val="32"/>
        </w:rPr>
      </w:pPr>
      <w:r w:rsidRPr="00422814">
        <w:rPr>
          <w:b/>
          <w:sz w:val="32"/>
          <w:szCs w:val="32"/>
        </w:rPr>
        <w:t>Сорокина Екатерина Александровна</w:t>
      </w:r>
      <w:r w:rsidRPr="00422814">
        <w:rPr>
          <w:sz w:val="32"/>
          <w:szCs w:val="32"/>
        </w:rPr>
        <w:t>,</w:t>
      </w:r>
      <w:r w:rsidRPr="00422814">
        <w:rPr>
          <w:b/>
          <w:sz w:val="32"/>
          <w:szCs w:val="32"/>
        </w:rPr>
        <w:t xml:space="preserve"> </w:t>
      </w:r>
    </w:p>
    <w:p w:rsidR="001E6AF1" w:rsidRDefault="001E6AF1" w:rsidP="001E6AF1">
      <w:pPr>
        <w:pStyle w:val="a7"/>
        <w:spacing w:before="0" w:beforeAutospacing="0" w:after="0" w:afterAutospacing="0"/>
        <w:jc w:val="right"/>
        <w:rPr>
          <w:sz w:val="32"/>
          <w:szCs w:val="32"/>
        </w:rPr>
      </w:pPr>
      <w:r w:rsidRPr="00422814">
        <w:rPr>
          <w:sz w:val="32"/>
          <w:szCs w:val="32"/>
        </w:rPr>
        <w:t xml:space="preserve">кандидат искусствоведения, доцент </w:t>
      </w:r>
    </w:p>
    <w:p w:rsidR="001E6AF1" w:rsidRDefault="001E6AF1" w:rsidP="001E6AF1">
      <w:pPr>
        <w:pStyle w:val="a7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доцент </w:t>
      </w:r>
      <w:r w:rsidRPr="00422814">
        <w:rPr>
          <w:sz w:val="32"/>
          <w:szCs w:val="32"/>
        </w:rPr>
        <w:t xml:space="preserve">кафедры истории и теории музыки </w:t>
      </w:r>
    </w:p>
    <w:p w:rsidR="001E6AF1" w:rsidRPr="00422814" w:rsidRDefault="001E6AF1" w:rsidP="001E6AF1">
      <w:pPr>
        <w:pStyle w:val="a7"/>
        <w:spacing w:before="0" w:beforeAutospacing="0" w:after="0" w:afterAutospacing="0"/>
        <w:jc w:val="right"/>
        <w:rPr>
          <w:i/>
          <w:sz w:val="32"/>
          <w:szCs w:val="32"/>
        </w:rPr>
      </w:pPr>
      <w:r w:rsidRPr="00422814">
        <w:rPr>
          <w:sz w:val="32"/>
          <w:szCs w:val="32"/>
        </w:rPr>
        <w:t>Тамбовского государственного музыкально-педагогического института им. С. В. Рахманинова</w:t>
      </w:r>
    </w:p>
    <w:p w:rsidR="001E6AF1" w:rsidRDefault="001E6AF1" w:rsidP="00422814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</w:p>
    <w:p w:rsidR="00422814" w:rsidRDefault="00D527DE" w:rsidP="00422814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  <w:r w:rsidRPr="00422814">
        <w:rPr>
          <w:b/>
          <w:sz w:val="32"/>
          <w:szCs w:val="32"/>
        </w:rPr>
        <w:t>ДЕТСК</w:t>
      </w:r>
      <w:r w:rsidR="001E6AF1">
        <w:rPr>
          <w:b/>
          <w:sz w:val="32"/>
          <w:szCs w:val="32"/>
        </w:rPr>
        <w:t>АЯ</w:t>
      </w:r>
      <w:r w:rsidRPr="00422814">
        <w:rPr>
          <w:b/>
          <w:sz w:val="32"/>
          <w:szCs w:val="32"/>
        </w:rPr>
        <w:t xml:space="preserve"> ОПЕР</w:t>
      </w:r>
      <w:r w:rsidR="001E6AF1">
        <w:rPr>
          <w:b/>
          <w:sz w:val="32"/>
          <w:szCs w:val="32"/>
        </w:rPr>
        <w:t>А</w:t>
      </w:r>
      <w:r w:rsidRPr="00422814">
        <w:rPr>
          <w:b/>
          <w:sz w:val="32"/>
          <w:szCs w:val="32"/>
        </w:rPr>
        <w:t xml:space="preserve"> </w:t>
      </w:r>
    </w:p>
    <w:p w:rsidR="001E6AF1" w:rsidRDefault="00D527DE" w:rsidP="00422814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  <w:r w:rsidRPr="00422814">
        <w:rPr>
          <w:b/>
          <w:sz w:val="32"/>
          <w:szCs w:val="32"/>
        </w:rPr>
        <w:t xml:space="preserve">В </w:t>
      </w:r>
      <w:r w:rsidR="001E6AF1">
        <w:rPr>
          <w:b/>
          <w:sz w:val="32"/>
          <w:szCs w:val="32"/>
        </w:rPr>
        <w:t>РУССКОЙ</w:t>
      </w:r>
      <w:r w:rsidRPr="00422814">
        <w:rPr>
          <w:b/>
          <w:sz w:val="32"/>
          <w:szCs w:val="32"/>
        </w:rPr>
        <w:t xml:space="preserve"> МУЗЫКАЛЬНОЙ КУЛЬТУРЕ </w:t>
      </w:r>
    </w:p>
    <w:p w:rsidR="00512ADB" w:rsidRPr="00422814" w:rsidRDefault="00D527DE" w:rsidP="00422814">
      <w:pPr>
        <w:pStyle w:val="a3"/>
        <w:spacing w:line="240" w:lineRule="auto"/>
        <w:ind w:firstLine="720"/>
        <w:jc w:val="center"/>
        <w:rPr>
          <w:b/>
          <w:sz w:val="32"/>
          <w:szCs w:val="32"/>
        </w:rPr>
      </w:pPr>
      <w:r w:rsidRPr="00422814">
        <w:rPr>
          <w:b/>
          <w:sz w:val="32"/>
          <w:szCs w:val="32"/>
        </w:rPr>
        <w:t>НАЧАЛА ХХ ВЕКА</w:t>
      </w:r>
    </w:p>
    <w:p w:rsidR="00512ADB" w:rsidRPr="00422814" w:rsidRDefault="00512ADB" w:rsidP="00422814">
      <w:pPr>
        <w:pStyle w:val="a3"/>
        <w:spacing w:line="240" w:lineRule="auto"/>
        <w:ind w:firstLine="720"/>
        <w:rPr>
          <w:sz w:val="32"/>
          <w:szCs w:val="32"/>
        </w:rPr>
      </w:pPr>
    </w:p>
    <w:p w:rsidR="00F857CF" w:rsidRPr="009072F5" w:rsidRDefault="00CE12F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 xml:space="preserve">Формирование оперного жанра, предназначенного для детской аудитории, связано с концом </w:t>
      </w:r>
      <w:r w:rsidRPr="009072F5">
        <w:rPr>
          <w:szCs w:val="28"/>
          <w:lang w:val="en-US"/>
        </w:rPr>
        <w:t>XIX</w:t>
      </w:r>
      <w:r w:rsidRPr="009072F5">
        <w:rPr>
          <w:szCs w:val="28"/>
        </w:rPr>
        <w:t xml:space="preserve"> века, его непосредственным источником стали домашние спектакли и детские утренники</w:t>
      </w:r>
      <w:r w:rsidR="00D527DE" w:rsidRPr="009072F5">
        <w:rPr>
          <w:szCs w:val="28"/>
        </w:rPr>
        <w:t xml:space="preserve"> [</w:t>
      </w:r>
      <w:r w:rsidR="00474AD2" w:rsidRPr="009072F5">
        <w:rPr>
          <w:szCs w:val="28"/>
        </w:rPr>
        <w:t>2</w:t>
      </w:r>
      <w:bookmarkStart w:id="0" w:name="_GoBack"/>
      <w:bookmarkEnd w:id="0"/>
      <w:r w:rsidR="00474AD2" w:rsidRPr="009072F5">
        <w:rPr>
          <w:szCs w:val="28"/>
        </w:rPr>
        <w:t>;</w:t>
      </w:r>
      <w:r w:rsidR="001E6AF1" w:rsidRPr="009072F5">
        <w:rPr>
          <w:szCs w:val="28"/>
        </w:rPr>
        <w:t xml:space="preserve"> 3; 4</w:t>
      </w:r>
      <w:r w:rsidR="00D527DE" w:rsidRPr="009072F5">
        <w:rPr>
          <w:szCs w:val="28"/>
        </w:rPr>
        <w:t>]</w:t>
      </w:r>
      <w:r w:rsidRPr="009072F5">
        <w:rPr>
          <w:szCs w:val="28"/>
        </w:rPr>
        <w:t xml:space="preserve">. Однако уже в начале следующего, ХХ столетия, данное направление было отмечено опусами высокохудожественного уровня, признанными классическими образцами жанра. </w:t>
      </w:r>
    </w:p>
    <w:p w:rsidR="00CE12FB" w:rsidRPr="009072F5" w:rsidRDefault="00F857CF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Детская опера рассматриваемого периода времени стала</w:t>
      </w:r>
      <w:r w:rsidR="00CE12FB" w:rsidRPr="009072F5">
        <w:rPr>
          <w:szCs w:val="28"/>
        </w:rPr>
        <w:t xml:space="preserve"> достаточно самобытным</w:t>
      </w:r>
      <w:r w:rsidRPr="009072F5">
        <w:rPr>
          <w:szCs w:val="28"/>
        </w:rPr>
        <w:t xml:space="preserve"> явлением. </w:t>
      </w:r>
      <w:r w:rsidR="00CE12FB" w:rsidRPr="009072F5">
        <w:rPr>
          <w:szCs w:val="28"/>
        </w:rPr>
        <w:t xml:space="preserve">Наиболее значимыми представляются проблемы </w:t>
      </w:r>
      <w:r w:rsidRPr="009072F5">
        <w:rPr>
          <w:szCs w:val="28"/>
        </w:rPr>
        <w:t xml:space="preserve">её </w:t>
      </w:r>
      <w:r w:rsidR="00CE12FB" w:rsidRPr="009072F5">
        <w:rPr>
          <w:szCs w:val="28"/>
        </w:rPr>
        <w:t>интеграции с традициями академического жанра.</w:t>
      </w:r>
      <w:r w:rsidRPr="009072F5">
        <w:rPr>
          <w:szCs w:val="28"/>
        </w:rPr>
        <w:t xml:space="preserve"> В сюжетном отношении произведения, рассчитанные на детск</w:t>
      </w:r>
      <w:r w:rsidR="00422814" w:rsidRPr="009072F5">
        <w:rPr>
          <w:szCs w:val="28"/>
        </w:rPr>
        <w:t>ое восприятие, в первую очередь</w:t>
      </w:r>
      <w:r w:rsidRPr="009072F5">
        <w:rPr>
          <w:szCs w:val="28"/>
        </w:rPr>
        <w:t xml:space="preserve"> были связаны с миром сказки, что естественно, ведь именно волшебные фантазии </w:t>
      </w:r>
      <w:r w:rsidR="00413860" w:rsidRPr="009072F5">
        <w:rPr>
          <w:szCs w:val="28"/>
        </w:rPr>
        <w:t>всегда</w:t>
      </w:r>
      <w:r w:rsidRPr="009072F5">
        <w:rPr>
          <w:szCs w:val="28"/>
        </w:rPr>
        <w:t xml:space="preserve"> увлека</w:t>
      </w:r>
      <w:r w:rsidR="00413860" w:rsidRPr="009072F5">
        <w:rPr>
          <w:szCs w:val="28"/>
        </w:rPr>
        <w:t>ют</w:t>
      </w:r>
      <w:r w:rsidRPr="009072F5">
        <w:rPr>
          <w:szCs w:val="28"/>
        </w:rPr>
        <w:t xml:space="preserve"> ребёнка, наиболее органично отвечая детскому сознанию. В то же время, сказочная тема в русской опере имеет особое значение, начиная с «Руслана и Людмилы» М. И. Глинки, став своеобразной квинтэссенцией «русского духа», столь важного для национального самоопределения.</w:t>
      </w:r>
    </w:p>
    <w:p w:rsidR="000A6EEF" w:rsidRPr="009072F5" w:rsidRDefault="008C6F8E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 xml:space="preserve">Первые годы ХХ века </w:t>
      </w:r>
      <w:r w:rsidR="00413860" w:rsidRPr="009072F5">
        <w:rPr>
          <w:szCs w:val="28"/>
        </w:rPr>
        <w:t xml:space="preserve">в России </w:t>
      </w:r>
      <w:r w:rsidRPr="009072F5">
        <w:rPr>
          <w:szCs w:val="28"/>
        </w:rPr>
        <w:t xml:space="preserve">отмечены </w:t>
      </w:r>
      <w:r w:rsidR="00F857CF" w:rsidRPr="009072F5">
        <w:rPr>
          <w:szCs w:val="28"/>
        </w:rPr>
        <w:t>особым</w:t>
      </w:r>
      <w:r w:rsidRPr="009072F5">
        <w:rPr>
          <w:szCs w:val="28"/>
        </w:rPr>
        <w:t xml:space="preserve"> интересом к детскому музыкальному театру. Наиболее значительным историческим событием стала премьера 15 мая 1906 года в Ялте первой детской оперы Ц</w:t>
      </w:r>
      <w:r w:rsidR="00413860" w:rsidRPr="009072F5">
        <w:rPr>
          <w:szCs w:val="28"/>
        </w:rPr>
        <w:t>. А. </w:t>
      </w:r>
      <w:r w:rsidRPr="009072F5">
        <w:rPr>
          <w:szCs w:val="28"/>
        </w:rPr>
        <w:t xml:space="preserve">Кюи «Снежный </w:t>
      </w:r>
      <w:r w:rsidRPr="009072F5">
        <w:rPr>
          <w:szCs w:val="28"/>
        </w:rPr>
        <w:lastRenderedPageBreak/>
        <w:t>богатырь». В постановке большинство ролей исполняли дети и подростки, и лишь единств</w:t>
      </w:r>
      <w:r w:rsidR="00422814" w:rsidRPr="009072F5">
        <w:rPr>
          <w:szCs w:val="28"/>
        </w:rPr>
        <w:t xml:space="preserve">енная партия – трёхглавого Змея – </w:t>
      </w:r>
      <w:r w:rsidRPr="009072F5">
        <w:rPr>
          <w:szCs w:val="28"/>
        </w:rPr>
        <w:t>поруч</w:t>
      </w:r>
      <w:r w:rsidR="00422814" w:rsidRPr="009072F5">
        <w:rPr>
          <w:szCs w:val="28"/>
        </w:rPr>
        <w:t>алась</w:t>
      </w:r>
      <w:r w:rsidRPr="009072F5">
        <w:rPr>
          <w:szCs w:val="28"/>
        </w:rPr>
        <w:t xml:space="preserve"> взрослому участнику</w:t>
      </w:r>
      <w:r w:rsidR="00F857CF" w:rsidRPr="009072F5">
        <w:rPr>
          <w:szCs w:val="28"/>
        </w:rPr>
        <w:t xml:space="preserve">. </w:t>
      </w:r>
      <w:r w:rsidRPr="009072F5">
        <w:rPr>
          <w:szCs w:val="28"/>
        </w:rPr>
        <w:t>Премьера была отмечена необычайным успехом, что подтверждают и строки из письма композитора: «</w:t>
      </w:r>
      <w:r w:rsidRPr="009072F5">
        <w:rPr>
          <w:i/>
          <w:szCs w:val="28"/>
        </w:rPr>
        <w:t>В исполнении было немало промахов: были неточные вступления, попадались не безупречные интонации, в аккомпанементе было немало фальшивых нот… и, несмотря на всё это, эта молодежь, волнующаяся и робеющая, производила премилое впечатление, успех был значительный, и публика просила, чтоб оперу ещё раз повторили</w:t>
      </w:r>
      <w:r w:rsidRPr="009072F5">
        <w:rPr>
          <w:szCs w:val="28"/>
        </w:rPr>
        <w:t>» [</w:t>
      </w:r>
      <w:r w:rsidR="00422814" w:rsidRPr="009072F5">
        <w:rPr>
          <w:szCs w:val="28"/>
        </w:rPr>
        <w:t>3, с. </w:t>
      </w:r>
      <w:r w:rsidR="00413860" w:rsidRPr="009072F5">
        <w:rPr>
          <w:szCs w:val="28"/>
        </w:rPr>
        <w:t>191</w:t>
      </w:r>
      <w:r w:rsidRPr="009072F5">
        <w:rPr>
          <w:szCs w:val="28"/>
        </w:rPr>
        <w:t>]. Либретто оперы было написано педагогом и специалистом в области музыкально-эстетического воспитания детей М.</w:t>
      </w:r>
      <w:r w:rsidR="0097101E" w:rsidRPr="009072F5">
        <w:rPr>
          <w:szCs w:val="28"/>
        </w:rPr>
        <w:t> </w:t>
      </w:r>
      <w:r w:rsidR="00413860" w:rsidRPr="009072F5">
        <w:rPr>
          <w:szCs w:val="28"/>
        </w:rPr>
        <w:t>С. </w:t>
      </w:r>
      <w:r w:rsidRPr="009072F5">
        <w:rPr>
          <w:szCs w:val="28"/>
        </w:rPr>
        <w:t>Поль, с </w:t>
      </w:r>
      <w:r w:rsidR="0097101E" w:rsidRPr="009072F5">
        <w:rPr>
          <w:szCs w:val="28"/>
        </w:rPr>
        <w:t xml:space="preserve">которой </w:t>
      </w:r>
      <w:r w:rsidRPr="009072F5">
        <w:rPr>
          <w:szCs w:val="28"/>
        </w:rPr>
        <w:t>Ц.</w:t>
      </w:r>
      <w:r w:rsidR="0097101E" w:rsidRPr="009072F5">
        <w:rPr>
          <w:szCs w:val="28"/>
        </w:rPr>
        <w:t> </w:t>
      </w:r>
      <w:r w:rsidR="00413860" w:rsidRPr="009072F5">
        <w:rPr>
          <w:szCs w:val="28"/>
        </w:rPr>
        <w:t>А. </w:t>
      </w:r>
      <w:r w:rsidRPr="009072F5">
        <w:rPr>
          <w:szCs w:val="28"/>
        </w:rPr>
        <w:t>Кюи познакомился, отдыхая в Ялте. Собственно, именно Поль во многом и увлекла композитора идеей создания оперы, доступной для детского восприятия и исполнения, о чём свидетельствуют письма композитора пианистке М.</w:t>
      </w:r>
      <w:r w:rsidR="00413860" w:rsidRPr="009072F5">
        <w:rPr>
          <w:szCs w:val="28"/>
        </w:rPr>
        <w:t> С. </w:t>
      </w:r>
      <w:proofErr w:type="spellStart"/>
      <w:r w:rsidR="00592B7E" w:rsidRPr="009072F5">
        <w:rPr>
          <w:szCs w:val="28"/>
        </w:rPr>
        <w:t>Керзиной</w:t>
      </w:r>
      <w:proofErr w:type="spellEnd"/>
      <w:r w:rsidR="00592B7E" w:rsidRPr="009072F5">
        <w:rPr>
          <w:szCs w:val="28"/>
        </w:rPr>
        <w:t xml:space="preserve"> [1</w:t>
      </w:r>
      <w:r w:rsidRPr="009072F5">
        <w:rPr>
          <w:szCs w:val="28"/>
        </w:rPr>
        <w:t>,</w:t>
      </w:r>
      <w:r w:rsidR="00592B7E" w:rsidRPr="009072F5">
        <w:rPr>
          <w:szCs w:val="28"/>
        </w:rPr>
        <w:t xml:space="preserve"> с.</w:t>
      </w:r>
      <w:r w:rsidR="00422814" w:rsidRPr="009072F5">
        <w:rPr>
          <w:szCs w:val="28"/>
        </w:rPr>
        <w:t> </w:t>
      </w:r>
      <w:r w:rsidRPr="009072F5">
        <w:rPr>
          <w:szCs w:val="28"/>
        </w:rPr>
        <w:t>345]. Чер</w:t>
      </w:r>
      <w:r w:rsidR="007C282F" w:rsidRPr="009072F5">
        <w:rPr>
          <w:szCs w:val="28"/>
        </w:rPr>
        <w:t>ез два года «Снежный богатырь» –</w:t>
      </w:r>
      <w:r w:rsidRPr="009072F5">
        <w:rPr>
          <w:szCs w:val="28"/>
        </w:rPr>
        <w:t xml:space="preserve"> первая к</w:t>
      </w:r>
      <w:r w:rsidR="007C282F" w:rsidRPr="009072F5">
        <w:rPr>
          <w:szCs w:val="28"/>
        </w:rPr>
        <w:t>лассическая детская опера</w:t>
      </w:r>
      <w:r w:rsidRPr="009072F5">
        <w:rPr>
          <w:szCs w:val="28"/>
        </w:rPr>
        <w:t xml:space="preserve"> была поставлена в Петербурге силами учащихся консерватории</w:t>
      </w:r>
      <w:r w:rsidR="00592B7E" w:rsidRPr="009072F5">
        <w:rPr>
          <w:szCs w:val="28"/>
        </w:rPr>
        <w:t>.</w:t>
      </w:r>
      <w:r w:rsidRPr="009072F5">
        <w:rPr>
          <w:szCs w:val="28"/>
        </w:rPr>
        <w:t xml:space="preserve"> </w:t>
      </w:r>
      <w:r w:rsidR="0097101E" w:rsidRPr="009072F5">
        <w:rPr>
          <w:szCs w:val="28"/>
        </w:rPr>
        <w:t>Полвека спустя, в 1956 году была издана с названием «Иван-богатырь» и с новым поэтическим текстом Д. Седых</w:t>
      </w:r>
      <w:r w:rsidR="00592B7E" w:rsidRPr="009072F5">
        <w:rPr>
          <w:szCs w:val="28"/>
        </w:rPr>
        <w:t>.</w:t>
      </w:r>
    </w:p>
    <w:p w:rsidR="006B572B" w:rsidRPr="009072F5" w:rsidRDefault="0097101E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Опера «Снежный богатырь» может служить я</w:t>
      </w:r>
      <w:r w:rsidR="006B572B" w:rsidRPr="009072F5">
        <w:rPr>
          <w:szCs w:val="28"/>
        </w:rPr>
        <w:t>рким примером претворения трад</w:t>
      </w:r>
      <w:r w:rsidRPr="009072F5">
        <w:rPr>
          <w:szCs w:val="28"/>
        </w:rPr>
        <w:t>иций русской классической оперы</w:t>
      </w:r>
      <w:r w:rsidR="006B572B" w:rsidRPr="009072F5">
        <w:rPr>
          <w:szCs w:val="28"/>
        </w:rPr>
        <w:t xml:space="preserve">. Многогранно </w:t>
      </w:r>
      <w:r w:rsidRPr="009072F5">
        <w:rPr>
          <w:szCs w:val="28"/>
        </w:rPr>
        <w:t xml:space="preserve">в ней </w:t>
      </w:r>
      <w:r w:rsidR="006B572B" w:rsidRPr="009072F5">
        <w:rPr>
          <w:szCs w:val="28"/>
        </w:rPr>
        <w:t>представлен образ главного героя – Ивана-богатыря, музыкальная характеристика которого близка народным молодецким песням. В то же время тяжеловесные унисоны в узком диапазоне, квинтовые «пустые» созвучия, неторопливое развёртывание музыкальной ткани по стилю близки богатырским образам А.</w:t>
      </w:r>
      <w:r w:rsidRPr="009072F5">
        <w:rPr>
          <w:szCs w:val="28"/>
        </w:rPr>
        <w:t> </w:t>
      </w:r>
      <w:r w:rsidR="00592B7E" w:rsidRPr="009072F5">
        <w:rPr>
          <w:szCs w:val="28"/>
        </w:rPr>
        <w:t>П. </w:t>
      </w:r>
      <w:r w:rsidR="006B572B" w:rsidRPr="009072F5">
        <w:rPr>
          <w:szCs w:val="28"/>
        </w:rPr>
        <w:t xml:space="preserve">Бородина. </w:t>
      </w:r>
      <w:proofErr w:type="gramStart"/>
      <w:r w:rsidR="006B572B" w:rsidRPr="009072F5">
        <w:rPr>
          <w:szCs w:val="28"/>
        </w:rPr>
        <w:t xml:space="preserve">Такой характеристика Ивана-богатыря предстаёт уже во Вступлении к опере. </w:t>
      </w:r>
      <w:proofErr w:type="gramEnd"/>
    </w:p>
    <w:p w:rsidR="006B572B" w:rsidRPr="009072F5" w:rsidRDefault="006B572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Кульминация сочинения – сцена поединка</w:t>
      </w:r>
      <w:r w:rsidR="00401309" w:rsidRPr="009072F5">
        <w:rPr>
          <w:szCs w:val="28"/>
        </w:rPr>
        <w:t xml:space="preserve"> Ивана со Змеем, где</w:t>
      </w:r>
      <w:r w:rsidRPr="009072F5">
        <w:rPr>
          <w:szCs w:val="28"/>
        </w:rPr>
        <w:t xml:space="preserve"> фонические краски увеличенных трезвучий и движение по звукоряду </w:t>
      </w:r>
      <w:proofErr w:type="spellStart"/>
      <w:r w:rsidRPr="009072F5">
        <w:rPr>
          <w:szCs w:val="28"/>
        </w:rPr>
        <w:t>целотоновой</w:t>
      </w:r>
      <w:proofErr w:type="spellEnd"/>
      <w:r w:rsidRPr="009072F5">
        <w:rPr>
          <w:szCs w:val="28"/>
        </w:rPr>
        <w:t xml:space="preserve"> гаммы подчёркивают сказочный колорит, напоминая о волшебных сценах «Руслана и Людмилы» М.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И. </w:t>
      </w:r>
      <w:r w:rsidRPr="009072F5">
        <w:rPr>
          <w:szCs w:val="28"/>
        </w:rPr>
        <w:t xml:space="preserve">Глинки, «Снегурочки», «Садко» и «Сказки о царе </w:t>
      </w:r>
      <w:proofErr w:type="spellStart"/>
      <w:r w:rsidRPr="009072F5">
        <w:rPr>
          <w:szCs w:val="28"/>
        </w:rPr>
        <w:t>Салтане</w:t>
      </w:r>
      <w:proofErr w:type="spellEnd"/>
      <w:r w:rsidRPr="009072F5">
        <w:rPr>
          <w:szCs w:val="28"/>
        </w:rPr>
        <w:t>» Н.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А. </w:t>
      </w:r>
      <w:r w:rsidRPr="009072F5">
        <w:rPr>
          <w:szCs w:val="28"/>
        </w:rPr>
        <w:t>Римского-Корсакова.</w:t>
      </w:r>
    </w:p>
    <w:p w:rsidR="006B572B" w:rsidRPr="009072F5" w:rsidRDefault="006B572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lastRenderedPageBreak/>
        <w:t xml:space="preserve">Сюжеты </w:t>
      </w:r>
      <w:r w:rsidR="00401309" w:rsidRPr="009072F5">
        <w:rPr>
          <w:szCs w:val="28"/>
        </w:rPr>
        <w:t xml:space="preserve">ранних </w:t>
      </w:r>
      <w:r w:rsidRPr="009072F5">
        <w:rPr>
          <w:szCs w:val="28"/>
        </w:rPr>
        <w:t>детских опер различны. Это и специально сочинённые истории, близкие детским школьным утренникам («</w:t>
      </w:r>
      <w:proofErr w:type="spellStart"/>
      <w:r w:rsidRPr="009072F5">
        <w:rPr>
          <w:szCs w:val="28"/>
        </w:rPr>
        <w:t>Ёлочкин</w:t>
      </w:r>
      <w:proofErr w:type="spellEnd"/>
      <w:r w:rsidRPr="009072F5">
        <w:rPr>
          <w:szCs w:val="28"/>
        </w:rPr>
        <w:t xml:space="preserve"> сон» А.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Т. </w:t>
      </w:r>
      <w:r w:rsidRPr="009072F5">
        <w:rPr>
          <w:szCs w:val="28"/>
        </w:rPr>
        <w:t xml:space="preserve">Гречанинова), и хорошо известные детям басни («Музыканты» </w:t>
      </w:r>
      <w:r w:rsidR="00592B7E" w:rsidRPr="009072F5">
        <w:rPr>
          <w:szCs w:val="28"/>
        </w:rPr>
        <w:t>Н. П.</w:t>
      </w:r>
      <w:r w:rsidR="00401309" w:rsidRPr="009072F5">
        <w:rPr>
          <w:szCs w:val="28"/>
        </w:rPr>
        <w:t> </w:t>
      </w:r>
      <w:r w:rsidRPr="009072F5">
        <w:rPr>
          <w:szCs w:val="28"/>
        </w:rPr>
        <w:t>Брянского, «Лисица и виноград» В.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М. </w:t>
      </w:r>
      <w:r w:rsidRPr="009072F5">
        <w:rPr>
          <w:szCs w:val="28"/>
        </w:rPr>
        <w:t>Орлова). Значительная ча</w:t>
      </w:r>
      <w:r w:rsidR="00401309" w:rsidRPr="009072F5">
        <w:rPr>
          <w:szCs w:val="28"/>
        </w:rPr>
        <w:t>сть сюжетной фабулы основана на</w:t>
      </w:r>
      <w:r w:rsidRPr="009072F5">
        <w:rPr>
          <w:szCs w:val="28"/>
        </w:rPr>
        <w:t xml:space="preserve"> популярных детских сказках («Красная шапочка» и «Кот в сапогах» Ц.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А. </w:t>
      </w:r>
      <w:r w:rsidRPr="009072F5">
        <w:rPr>
          <w:szCs w:val="28"/>
        </w:rPr>
        <w:t>Кюи). Часто сюжеты опер</w:t>
      </w:r>
      <w:r w:rsidR="00592B7E" w:rsidRPr="009072F5">
        <w:rPr>
          <w:szCs w:val="28"/>
        </w:rPr>
        <w:t xml:space="preserve"> были</w:t>
      </w:r>
      <w:r w:rsidRPr="009072F5">
        <w:rPr>
          <w:szCs w:val="28"/>
        </w:rPr>
        <w:t xml:space="preserve"> связаны с русским фольклором. Так, </w:t>
      </w:r>
      <w:r w:rsidR="00401309" w:rsidRPr="009072F5">
        <w:rPr>
          <w:szCs w:val="28"/>
        </w:rPr>
        <w:t xml:space="preserve">популярностью </w:t>
      </w:r>
      <w:r w:rsidRPr="009072F5">
        <w:rPr>
          <w:szCs w:val="28"/>
        </w:rPr>
        <w:t xml:space="preserve">в городах России </w:t>
      </w:r>
      <w:r w:rsidR="00592B7E" w:rsidRPr="009072F5">
        <w:rPr>
          <w:szCs w:val="28"/>
        </w:rPr>
        <w:t>начала</w:t>
      </w:r>
      <w:r w:rsidRPr="009072F5">
        <w:rPr>
          <w:szCs w:val="28"/>
        </w:rPr>
        <w:t xml:space="preserve"> ХХ </w:t>
      </w:r>
      <w:r w:rsidR="00401309" w:rsidRPr="009072F5">
        <w:rPr>
          <w:szCs w:val="28"/>
        </w:rPr>
        <w:t>была отмечена опера</w:t>
      </w:r>
      <w:r w:rsidRPr="009072F5">
        <w:rPr>
          <w:szCs w:val="28"/>
        </w:rPr>
        <w:t xml:space="preserve"> «Репка» В.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И. </w:t>
      </w:r>
      <w:r w:rsidRPr="009072F5">
        <w:rPr>
          <w:szCs w:val="28"/>
        </w:rPr>
        <w:t>Сокольского, написанная в стиле яркого кр</w:t>
      </w:r>
      <w:r w:rsidR="00592B7E" w:rsidRPr="009072F5">
        <w:rPr>
          <w:szCs w:val="28"/>
        </w:rPr>
        <w:t>асочного музыкального лубка [</w:t>
      </w:r>
      <w:r w:rsidR="001E6AF1" w:rsidRPr="009072F5">
        <w:rPr>
          <w:szCs w:val="28"/>
        </w:rPr>
        <w:t>6</w:t>
      </w:r>
      <w:r w:rsidRPr="009072F5">
        <w:rPr>
          <w:szCs w:val="28"/>
        </w:rPr>
        <w:t xml:space="preserve">, </w:t>
      </w:r>
      <w:r w:rsidR="00592B7E" w:rsidRPr="009072F5">
        <w:rPr>
          <w:szCs w:val="28"/>
        </w:rPr>
        <w:t>с. </w:t>
      </w:r>
      <w:r w:rsidRPr="009072F5">
        <w:rPr>
          <w:szCs w:val="28"/>
        </w:rPr>
        <w:t xml:space="preserve">25]. </w:t>
      </w:r>
    </w:p>
    <w:p w:rsidR="006B572B" w:rsidRPr="009072F5" w:rsidRDefault="006B572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Успехом в России и за рубежом пользовалась музыкальная сказка А.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Т. </w:t>
      </w:r>
      <w:r w:rsidRPr="009072F5">
        <w:rPr>
          <w:szCs w:val="28"/>
        </w:rPr>
        <w:t>Гречанинова «Мышкин теремок», созданная в 1919 году (слова В.</w:t>
      </w:r>
      <w:r w:rsidR="00401309" w:rsidRPr="009072F5">
        <w:rPr>
          <w:szCs w:val="28"/>
        </w:rPr>
        <w:t> </w:t>
      </w:r>
      <w:r w:rsidR="00592B7E" w:rsidRPr="009072F5">
        <w:rPr>
          <w:szCs w:val="28"/>
        </w:rPr>
        <w:t>П. </w:t>
      </w:r>
      <w:r w:rsidRPr="009072F5">
        <w:rPr>
          <w:szCs w:val="28"/>
        </w:rPr>
        <w:t>Попова). Это наиболее яркий образец детской оперы, на котором следует остановиться подробнее с целью выявления специфики жанра.</w:t>
      </w:r>
    </w:p>
    <w:p w:rsidR="006B572B" w:rsidRPr="009072F5" w:rsidRDefault="006B572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В основе оперы «Мышкин теремок» лежит известная сказка, но музыкальные средства</w:t>
      </w:r>
      <w:r w:rsidR="00D67B24" w:rsidRPr="009072F5">
        <w:rPr>
          <w:szCs w:val="28"/>
        </w:rPr>
        <w:t>,</w:t>
      </w:r>
      <w:r w:rsidRPr="009072F5">
        <w:rPr>
          <w:szCs w:val="28"/>
        </w:rPr>
        <w:t xml:space="preserve"> при всей незатейливости сюжета</w:t>
      </w:r>
      <w:r w:rsidR="00D67B24" w:rsidRPr="009072F5">
        <w:rPr>
          <w:szCs w:val="28"/>
        </w:rPr>
        <w:t>,</w:t>
      </w:r>
      <w:r w:rsidRPr="009072F5">
        <w:rPr>
          <w:szCs w:val="28"/>
        </w:rPr>
        <w:t xml:space="preserve"> создают специфический сказочный колорит. Произведение крайне миниатюрно,  действие развёртывается по принципу сквозного развития в пределах всего одного действия. Однако</w:t>
      </w:r>
      <w:r w:rsidR="00D67B24" w:rsidRPr="009072F5">
        <w:rPr>
          <w:szCs w:val="28"/>
        </w:rPr>
        <w:t>,</w:t>
      </w:r>
      <w:r w:rsidRPr="009072F5">
        <w:rPr>
          <w:szCs w:val="28"/>
        </w:rPr>
        <w:t xml:space="preserve"> </w:t>
      </w:r>
      <w:r w:rsidR="00291630" w:rsidRPr="009072F5">
        <w:rPr>
          <w:szCs w:val="28"/>
        </w:rPr>
        <w:t>не смотря на</w:t>
      </w:r>
      <w:r w:rsidRPr="009072F5">
        <w:rPr>
          <w:szCs w:val="28"/>
        </w:rPr>
        <w:t xml:space="preserve"> </w:t>
      </w:r>
      <w:r w:rsidR="00291630" w:rsidRPr="009072F5">
        <w:rPr>
          <w:szCs w:val="28"/>
        </w:rPr>
        <w:t>подчёркнутую миниатюрность</w:t>
      </w:r>
      <w:r w:rsidRPr="009072F5">
        <w:rPr>
          <w:szCs w:val="28"/>
        </w:rPr>
        <w:t xml:space="preserve">, опера имеет сложное наполнение: композитором введён целый ряд </w:t>
      </w:r>
      <w:proofErr w:type="spellStart"/>
      <w:r w:rsidRPr="009072F5">
        <w:rPr>
          <w:szCs w:val="28"/>
        </w:rPr>
        <w:t>лейттем</w:t>
      </w:r>
      <w:proofErr w:type="spellEnd"/>
      <w:r w:rsidRPr="009072F5">
        <w:rPr>
          <w:szCs w:val="28"/>
        </w:rPr>
        <w:t xml:space="preserve">, </w:t>
      </w:r>
      <w:proofErr w:type="gramStart"/>
      <w:r w:rsidRPr="009072F5">
        <w:rPr>
          <w:szCs w:val="28"/>
        </w:rPr>
        <w:t>которые</w:t>
      </w:r>
      <w:proofErr w:type="gramEnd"/>
      <w:r w:rsidRPr="009072F5">
        <w:rPr>
          <w:szCs w:val="28"/>
        </w:rPr>
        <w:t xml:space="preserve"> подвергаются активному развитию.</w:t>
      </w:r>
    </w:p>
    <w:p w:rsidR="00D67B24" w:rsidRPr="009072F5" w:rsidRDefault="00D67B24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 xml:space="preserve">Первая тема (с ремаркой </w:t>
      </w:r>
      <w:proofErr w:type="spellStart"/>
      <w:r w:rsidRPr="009072F5">
        <w:rPr>
          <w:i/>
          <w:szCs w:val="28"/>
          <w:lang w:val="en-US"/>
        </w:rPr>
        <w:t>Fantastico</w:t>
      </w:r>
      <w:proofErr w:type="spellEnd"/>
      <w:r w:rsidRPr="009072F5">
        <w:rPr>
          <w:szCs w:val="28"/>
        </w:rPr>
        <w:t xml:space="preserve">), открывающая действие, вводит в волшебную атмосферу сюжета и становится </w:t>
      </w:r>
      <w:proofErr w:type="spellStart"/>
      <w:r w:rsidRPr="009072F5">
        <w:rPr>
          <w:szCs w:val="28"/>
        </w:rPr>
        <w:t>лейттемой</w:t>
      </w:r>
      <w:proofErr w:type="spellEnd"/>
      <w:r w:rsidRPr="009072F5">
        <w:rPr>
          <w:szCs w:val="28"/>
        </w:rPr>
        <w:t xml:space="preserve"> сказочного мира. Тремоло в высоком регистре, создающее мерцающий эффект, и наслаивающиеся на него аккорды с подчёркнуто неустойчивым колоритом погружают слушателя в мир фан</w:t>
      </w:r>
      <w:r w:rsidR="007C282F" w:rsidRPr="009072F5">
        <w:rPr>
          <w:szCs w:val="28"/>
        </w:rPr>
        <w:t>тазии. Т</w:t>
      </w:r>
      <w:r w:rsidRPr="009072F5">
        <w:rPr>
          <w:szCs w:val="28"/>
        </w:rPr>
        <w:t xml:space="preserve">ема сказки не только задаёт фантастический тон последующему повествованию, но и концентрирует в себе главные средства музыкальной выразительности, превалирующие в дальнейшем развёртывании музыкального действия. Так, стремительно взлетающая мелодия, завоёвывающая на протяжении нескольких тактов диапазон почти четырёх октав, движется по звукам  </w:t>
      </w:r>
      <w:proofErr w:type="spellStart"/>
      <w:r w:rsidRPr="009072F5">
        <w:rPr>
          <w:szCs w:val="28"/>
        </w:rPr>
        <w:t>доминантсептаккорда</w:t>
      </w:r>
      <w:proofErr w:type="spellEnd"/>
      <w:r w:rsidRPr="009072F5">
        <w:rPr>
          <w:szCs w:val="28"/>
        </w:rPr>
        <w:t xml:space="preserve"> с </w:t>
      </w:r>
      <w:r w:rsidRPr="009072F5">
        <w:rPr>
          <w:szCs w:val="28"/>
        </w:rPr>
        <w:lastRenderedPageBreak/>
        <w:t xml:space="preserve">пониженным квинтовым тоном основной тональности – </w:t>
      </w:r>
      <w:proofErr w:type="gramStart"/>
      <w:r w:rsidRPr="009072F5">
        <w:rPr>
          <w:szCs w:val="28"/>
        </w:rPr>
        <w:t>расширенного</w:t>
      </w:r>
      <w:proofErr w:type="gramEnd"/>
      <w:r w:rsidRPr="009072F5">
        <w:rPr>
          <w:szCs w:val="28"/>
        </w:rPr>
        <w:t xml:space="preserve"> </w:t>
      </w:r>
      <w:r w:rsidRPr="009072F5">
        <w:rPr>
          <w:i/>
          <w:szCs w:val="28"/>
          <w:lang w:val="en-US"/>
        </w:rPr>
        <w:t>C</w:t>
      </w:r>
      <w:r w:rsidRPr="009072F5">
        <w:rPr>
          <w:i/>
          <w:szCs w:val="28"/>
        </w:rPr>
        <w:t>-</w:t>
      </w:r>
      <w:r w:rsidRPr="009072F5">
        <w:rPr>
          <w:i/>
          <w:szCs w:val="28"/>
          <w:lang w:val="en-US"/>
        </w:rPr>
        <w:t>dur</w:t>
      </w:r>
      <w:r w:rsidRPr="009072F5">
        <w:rPr>
          <w:szCs w:val="28"/>
        </w:rPr>
        <w:t xml:space="preserve">. Этот аккорд в условиях тональной неустойчивости выполняет функцию своеобразной </w:t>
      </w:r>
      <w:proofErr w:type="spellStart"/>
      <w:r w:rsidRPr="009072F5">
        <w:rPr>
          <w:szCs w:val="28"/>
        </w:rPr>
        <w:t>лейтгармонии</w:t>
      </w:r>
      <w:proofErr w:type="spellEnd"/>
      <w:r w:rsidRPr="009072F5">
        <w:rPr>
          <w:szCs w:val="28"/>
        </w:rPr>
        <w:t xml:space="preserve"> </w:t>
      </w:r>
      <w:r w:rsidR="007C282F" w:rsidRPr="009072F5">
        <w:rPr>
          <w:szCs w:val="28"/>
        </w:rPr>
        <w:t>произведения</w:t>
      </w:r>
      <w:r w:rsidRPr="009072F5">
        <w:rPr>
          <w:szCs w:val="28"/>
        </w:rPr>
        <w:t>. Тема сказки не только многократно повторяется в опере, подчёркивая своим появлением грани композиции, но и насыщает своим тематизмом всю музыкальную ткань сказки, подчёркивая ауру волшебства.</w:t>
      </w:r>
    </w:p>
    <w:p w:rsidR="00D67B24" w:rsidRPr="009072F5" w:rsidRDefault="00D67B24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Другая важная тема оперы – тема теремка – более стабильна: её мелодические контуры при повторении не столь подвержены изменениям, активно варьируется только фактурное изложение. Мелодическая линия темы теремка близка русским народным песням. Фиксация внимания на </w:t>
      </w:r>
      <w:r w:rsidRPr="009072F5">
        <w:rPr>
          <w:szCs w:val="28"/>
          <w:lang w:val="en-US"/>
        </w:rPr>
        <w:t>VI</w:t>
      </w:r>
      <w:r w:rsidRPr="009072F5">
        <w:rPr>
          <w:szCs w:val="28"/>
        </w:rPr>
        <w:t xml:space="preserve"> и </w:t>
      </w:r>
      <w:r w:rsidRPr="009072F5">
        <w:rPr>
          <w:szCs w:val="28"/>
          <w:lang w:val="en-US"/>
        </w:rPr>
        <w:t>II</w:t>
      </w:r>
      <w:r w:rsidRPr="009072F5">
        <w:rPr>
          <w:szCs w:val="28"/>
        </w:rPr>
        <w:t xml:space="preserve"> ступенях, создающая эффект ладовой переменности в мажорной тональности (первоначальное изложение темы в </w:t>
      </w:r>
      <w:proofErr w:type="spellStart"/>
      <w:r w:rsidRPr="009072F5">
        <w:rPr>
          <w:i/>
          <w:szCs w:val="28"/>
          <w:lang w:val="en-US"/>
        </w:rPr>
        <w:t>Ges</w:t>
      </w:r>
      <w:proofErr w:type="spellEnd"/>
      <w:r w:rsidRPr="009072F5">
        <w:rPr>
          <w:i/>
          <w:szCs w:val="28"/>
        </w:rPr>
        <w:t>-</w:t>
      </w:r>
      <w:proofErr w:type="spellStart"/>
      <w:r w:rsidRPr="009072F5">
        <w:rPr>
          <w:i/>
          <w:szCs w:val="28"/>
          <w:lang w:val="en-US"/>
        </w:rPr>
        <w:t>dur</w:t>
      </w:r>
      <w:proofErr w:type="spellEnd"/>
      <w:r w:rsidRPr="009072F5">
        <w:rPr>
          <w:i/>
          <w:szCs w:val="28"/>
        </w:rPr>
        <w:t>),</w:t>
      </w:r>
      <w:r w:rsidRPr="009072F5">
        <w:rPr>
          <w:szCs w:val="28"/>
        </w:rPr>
        <w:t xml:space="preserve"> а также </w:t>
      </w:r>
      <w:proofErr w:type="spellStart"/>
      <w:r w:rsidRPr="009072F5">
        <w:rPr>
          <w:szCs w:val="28"/>
        </w:rPr>
        <w:t>поступенный</w:t>
      </w:r>
      <w:proofErr w:type="spellEnd"/>
      <w:r w:rsidRPr="009072F5">
        <w:rPr>
          <w:szCs w:val="28"/>
        </w:rPr>
        <w:t xml:space="preserve"> тип движения в диапазоне октавы с акцентированием квинтового тона придают звучанию особую мягкость и плавность. Интонационной ясности </w:t>
      </w:r>
      <w:proofErr w:type="spellStart"/>
      <w:r w:rsidRPr="009072F5">
        <w:rPr>
          <w:szCs w:val="28"/>
        </w:rPr>
        <w:t>лейттемы</w:t>
      </w:r>
      <w:proofErr w:type="spellEnd"/>
      <w:r w:rsidRPr="009072F5">
        <w:rPr>
          <w:szCs w:val="28"/>
        </w:rPr>
        <w:t xml:space="preserve"> соответствует и структурная чёткость – это квадратный период с варьированным вторым предложением. </w:t>
      </w:r>
      <w:proofErr w:type="gramStart"/>
      <w:r w:rsidRPr="009072F5">
        <w:rPr>
          <w:szCs w:val="28"/>
        </w:rPr>
        <w:t xml:space="preserve">С другой стороны, при всей структурной и интонационной ясности и чёткости, мелодия гармонизована эллиптическим </w:t>
      </w:r>
      <w:proofErr w:type="spellStart"/>
      <w:r w:rsidRPr="009072F5">
        <w:rPr>
          <w:szCs w:val="28"/>
        </w:rPr>
        <w:t>последованием</w:t>
      </w:r>
      <w:proofErr w:type="spellEnd"/>
      <w:r w:rsidRPr="009072F5">
        <w:rPr>
          <w:szCs w:val="28"/>
        </w:rPr>
        <w:t xml:space="preserve"> аккордов с нисходящим хроматическим басом. </w:t>
      </w:r>
      <w:proofErr w:type="gramEnd"/>
    </w:p>
    <w:p w:rsidR="00D67B24" w:rsidRPr="009072F5" w:rsidRDefault="00D67B24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 xml:space="preserve">Как и в </w:t>
      </w:r>
      <w:proofErr w:type="spellStart"/>
      <w:r w:rsidRPr="009072F5">
        <w:rPr>
          <w:szCs w:val="28"/>
        </w:rPr>
        <w:t>лейттеме</w:t>
      </w:r>
      <w:proofErr w:type="spellEnd"/>
      <w:r w:rsidRPr="009072F5">
        <w:rPr>
          <w:szCs w:val="28"/>
        </w:rPr>
        <w:t xml:space="preserve"> сказки, тремолирующее фактурное изложение первого проведения мелодии «теремка» усиливает волшебный колорит. </w:t>
      </w:r>
      <w:proofErr w:type="gramStart"/>
      <w:r w:rsidRPr="009072F5">
        <w:rPr>
          <w:szCs w:val="28"/>
        </w:rPr>
        <w:t xml:space="preserve">Несмотря на миниатюрность композиции оперы, </w:t>
      </w:r>
      <w:proofErr w:type="spellStart"/>
      <w:r w:rsidRPr="009072F5">
        <w:rPr>
          <w:szCs w:val="28"/>
        </w:rPr>
        <w:t>лейттема</w:t>
      </w:r>
      <w:proofErr w:type="spellEnd"/>
      <w:r w:rsidRPr="009072F5">
        <w:rPr>
          <w:szCs w:val="28"/>
        </w:rPr>
        <w:t xml:space="preserve"> теремка в ней полностью проводится пять раз, в том числе и в вокальной партии (например, в партии Мышки на слова «Терем, терем, теремочек!</w:t>
      </w:r>
      <w:proofErr w:type="gramEnd"/>
      <w:r w:rsidRPr="009072F5">
        <w:rPr>
          <w:szCs w:val="28"/>
        </w:rPr>
        <w:t xml:space="preserve"> </w:t>
      </w:r>
      <w:proofErr w:type="gramStart"/>
      <w:r w:rsidRPr="009072F5">
        <w:rPr>
          <w:szCs w:val="28"/>
        </w:rPr>
        <w:t>Постучу ещё разочек!»).</w:t>
      </w:r>
      <w:proofErr w:type="gramEnd"/>
    </w:p>
    <w:p w:rsidR="006B572B" w:rsidRPr="009072F5" w:rsidRDefault="00291630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С</w:t>
      </w:r>
      <w:r w:rsidR="006B572B" w:rsidRPr="009072F5">
        <w:rPr>
          <w:szCs w:val="28"/>
        </w:rPr>
        <w:t xml:space="preserve">ледует отметить, что </w:t>
      </w:r>
      <w:r w:rsidRPr="009072F5">
        <w:rPr>
          <w:szCs w:val="28"/>
        </w:rPr>
        <w:t xml:space="preserve">в ранних образцах детской оперы </w:t>
      </w:r>
      <w:r w:rsidR="006B572B" w:rsidRPr="009072F5">
        <w:rPr>
          <w:szCs w:val="28"/>
        </w:rPr>
        <w:t xml:space="preserve">влияние народного творчества проявляется не только в сюжетах. Интонации русских песен, подлинные тексты и особый колорит, который можно назвать «русским духом», пронизывают партитуры сочинений. Так, тематизм уже затрагивавшейся оперы </w:t>
      </w:r>
      <w:r w:rsidR="007149DF" w:rsidRPr="009072F5">
        <w:rPr>
          <w:szCs w:val="28"/>
        </w:rPr>
        <w:t>Ц. А. </w:t>
      </w:r>
      <w:r w:rsidR="006B572B" w:rsidRPr="009072F5">
        <w:rPr>
          <w:szCs w:val="28"/>
        </w:rPr>
        <w:t xml:space="preserve">Кюи «Снежный богатырь» наполнен интонациями народных песен разной жанровой направленности, что в первую очередь связано с особенностями сюжета оперы. </w:t>
      </w:r>
    </w:p>
    <w:p w:rsidR="006B572B" w:rsidRPr="009072F5" w:rsidRDefault="006B572B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lastRenderedPageBreak/>
        <w:t>Совершенно иного типа пример – «</w:t>
      </w:r>
      <w:proofErr w:type="spellStart"/>
      <w:r w:rsidRPr="009072F5">
        <w:rPr>
          <w:szCs w:val="28"/>
        </w:rPr>
        <w:t>Ёлочкин</w:t>
      </w:r>
      <w:proofErr w:type="spellEnd"/>
      <w:r w:rsidRPr="009072F5">
        <w:rPr>
          <w:szCs w:val="28"/>
        </w:rPr>
        <w:t xml:space="preserve"> сон» </w:t>
      </w:r>
      <w:r w:rsidR="007C282F" w:rsidRPr="009072F5">
        <w:rPr>
          <w:szCs w:val="28"/>
        </w:rPr>
        <w:t>А. Т. </w:t>
      </w:r>
      <w:r w:rsidRPr="009072F5">
        <w:rPr>
          <w:szCs w:val="28"/>
        </w:rPr>
        <w:t>Гречанинова (</w:t>
      </w:r>
      <w:r w:rsidR="00512ADB" w:rsidRPr="009072F5">
        <w:rPr>
          <w:szCs w:val="28"/>
        </w:rPr>
        <w:t xml:space="preserve">1911, </w:t>
      </w:r>
      <w:r w:rsidRPr="009072F5">
        <w:rPr>
          <w:szCs w:val="28"/>
        </w:rPr>
        <w:t>либретто Н.</w:t>
      </w:r>
      <w:r w:rsidR="00291630" w:rsidRPr="009072F5">
        <w:rPr>
          <w:szCs w:val="28"/>
        </w:rPr>
        <w:t> </w:t>
      </w:r>
      <w:proofErr w:type="spellStart"/>
      <w:r w:rsidRPr="009072F5">
        <w:rPr>
          <w:szCs w:val="28"/>
        </w:rPr>
        <w:t>Даламановой</w:t>
      </w:r>
      <w:proofErr w:type="spellEnd"/>
      <w:r w:rsidRPr="009072F5">
        <w:rPr>
          <w:szCs w:val="28"/>
        </w:rPr>
        <w:t xml:space="preserve"> и М.</w:t>
      </w:r>
      <w:r w:rsidR="00291630" w:rsidRPr="009072F5">
        <w:rPr>
          <w:szCs w:val="28"/>
        </w:rPr>
        <w:t> </w:t>
      </w:r>
      <w:proofErr w:type="spellStart"/>
      <w:r w:rsidRPr="009072F5">
        <w:rPr>
          <w:szCs w:val="28"/>
        </w:rPr>
        <w:t>Ивенсен</w:t>
      </w:r>
      <w:proofErr w:type="spellEnd"/>
      <w:r w:rsidRPr="009072F5">
        <w:rPr>
          <w:szCs w:val="28"/>
        </w:rPr>
        <w:t>). Написанная в трёх картинах, эта опера является своеобразным вариантом детского новогоднего утренника с характерным типом сюжета (праздник ёлки) и персонажами (Дед Мороз, зайчики). В то же время, музыкальный язык здесь во многом близок волшебным сценам «</w:t>
      </w:r>
      <w:r w:rsidR="00D67B24" w:rsidRPr="009072F5">
        <w:rPr>
          <w:szCs w:val="28"/>
        </w:rPr>
        <w:t xml:space="preserve">Снегурочки» </w:t>
      </w:r>
      <w:r w:rsidR="007C282F" w:rsidRPr="009072F5">
        <w:rPr>
          <w:szCs w:val="28"/>
        </w:rPr>
        <w:t>Н. А. </w:t>
      </w:r>
      <w:r w:rsidRPr="009072F5">
        <w:rPr>
          <w:szCs w:val="28"/>
        </w:rPr>
        <w:t xml:space="preserve">Римского-Корсакова. Подобно «взрослым» операм, сказочный мир и мир реальный переплетаются, фрагменты со специфичными ладогармоническими, фоническими, фактурными средствами сопоставляются с эпизодами, в которых ясно подчёркивается фольклорное начало. </w:t>
      </w:r>
    </w:p>
    <w:p w:rsidR="00D67B24" w:rsidRPr="009072F5" w:rsidRDefault="00D67B24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 xml:space="preserve">Седьмой номер оперы «Игра зайчиков» и восьмой «Хор детей с пляской» написаны на народные тексты (как и многие вокальные сборники Гречанинова, адресованные детям). </w:t>
      </w:r>
      <w:proofErr w:type="gramStart"/>
      <w:r w:rsidRPr="009072F5">
        <w:rPr>
          <w:szCs w:val="28"/>
        </w:rPr>
        <w:t>Своеобразные колористические краски – подчёркнутые «пустые» консонансы, параллелизм созвучий, особые вокальные приёмы (например, вокальная партия без определённой звуковой высоты в «Игре зайчиков», принцип постепенного увеличения исполнительского состава в «Хоре дет</w:t>
      </w:r>
      <w:r w:rsidR="00BC51BA" w:rsidRPr="009072F5">
        <w:rPr>
          <w:szCs w:val="28"/>
        </w:rPr>
        <w:t>ей с пляской»), с одной стороны</w:t>
      </w:r>
      <w:r w:rsidRPr="009072F5">
        <w:rPr>
          <w:szCs w:val="28"/>
        </w:rPr>
        <w:t xml:space="preserve"> подчёркивают близость подлинному звучанию игровых песен, а с другой – в контексте всего действия колорит древних фольклорных жанров становится частью характеристики волшебного мира сказки. </w:t>
      </w:r>
      <w:proofErr w:type="gramEnd"/>
    </w:p>
    <w:p w:rsidR="00512ADB" w:rsidRPr="009072F5" w:rsidRDefault="00D67B24" w:rsidP="009072F5">
      <w:pPr>
        <w:pStyle w:val="a3"/>
        <w:ind w:firstLine="720"/>
        <w:rPr>
          <w:szCs w:val="28"/>
        </w:rPr>
      </w:pPr>
      <w:r w:rsidRPr="009072F5">
        <w:rPr>
          <w:szCs w:val="28"/>
        </w:rPr>
        <w:t>В целом, о</w:t>
      </w:r>
      <w:r w:rsidR="00950552" w:rsidRPr="009072F5">
        <w:rPr>
          <w:szCs w:val="28"/>
        </w:rPr>
        <w:t>бращает внимание тот факт, что в ст</w:t>
      </w:r>
      <w:r w:rsidRPr="009072F5">
        <w:rPr>
          <w:szCs w:val="28"/>
        </w:rPr>
        <w:t>оль малых масштабах произведений, рассчитанных на детскую аудиторию,</w:t>
      </w:r>
      <w:r w:rsidR="00950552" w:rsidRPr="009072F5">
        <w:rPr>
          <w:szCs w:val="28"/>
        </w:rPr>
        <w:t xml:space="preserve"> композитор</w:t>
      </w:r>
      <w:r w:rsidRPr="009072F5">
        <w:rPr>
          <w:szCs w:val="28"/>
        </w:rPr>
        <w:t>ы уделяю</w:t>
      </w:r>
      <w:r w:rsidR="00950552" w:rsidRPr="009072F5">
        <w:rPr>
          <w:szCs w:val="28"/>
        </w:rPr>
        <w:t xml:space="preserve">т </w:t>
      </w:r>
      <w:r w:rsidRPr="009072F5">
        <w:rPr>
          <w:szCs w:val="28"/>
        </w:rPr>
        <w:t xml:space="preserve">особое </w:t>
      </w:r>
      <w:r w:rsidR="00950552" w:rsidRPr="009072F5">
        <w:rPr>
          <w:szCs w:val="28"/>
        </w:rPr>
        <w:t xml:space="preserve">внимание детализации музыкальных характеристик: действие оперы буквально </w:t>
      </w:r>
      <w:r w:rsidR="00297FD9" w:rsidRPr="009072F5">
        <w:rPr>
          <w:szCs w:val="28"/>
        </w:rPr>
        <w:t>«</w:t>
      </w:r>
      <w:r w:rsidR="00950552" w:rsidRPr="009072F5">
        <w:rPr>
          <w:szCs w:val="28"/>
        </w:rPr>
        <w:t>комментируется</w:t>
      </w:r>
      <w:r w:rsidR="00297FD9" w:rsidRPr="009072F5">
        <w:rPr>
          <w:szCs w:val="28"/>
        </w:rPr>
        <w:t>»</w:t>
      </w:r>
      <w:r w:rsidR="00950552" w:rsidRPr="009072F5">
        <w:rPr>
          <w:szCs w:val="28"/>
        </w:rPr>
        <w:t xml:space="preserve"> посредством повторяющихся тем, мотивов, интонаций, отдельных элементов. </w:t>
      </w:r>
      <w:proofErr w:type="spellStart"/>
      <w:r w:rsidR="00950552" w:rsidRPr="009072F5">
        <w:rPr>
          <w:szCs w:val="28"/>
        </w:rPr>
        <w:t>Звукоизобразительные</w:t>
      </w:r>
      <w:proofErr w:type="spellEnd"/>
      <w:r w:rsidR="00950552" w:rsidRPr="009072F5">
        <w:rPr>
          <w:szCs w:val="28"/>
        </w:rPr>
        <w:t xml:space="preserve"> приёмы усиливают детализацию музыкальной речи. Подобные свойства нередко наблюдаются в детской опере, особенно в наиболее ярких образцах этого жанра, как, например, в произведениях Ц. </w:t>
      </w:r>
      <w:r w:rsidR="007C282F" w:rsidRPr="009072F5">
        <w:rPr>
          <w:szCs w:val="28"/>
        </w:rPr>
        <w:t>А. </w:t>
      </w:r>
      <w:r w:rsidR="00950552" w:rsidRPr="009072F5">
        <w:rPr>
          <w:szCs w:val="28"/>
        </w:rPr>
        <w:t>Кюи, А. </w:t>
      </w:r>
      <w:r w:rsidR="00474AD2" w:rsidRPr="009072F5">
        <w:rPr>
          <w:szCs w:val="28"/>
        </w:rPr>
        <w:t>Т. </w:t>
      </w:r>
      <w:r w:rsidR="00950552" w:rsidRPr="009072F5">
        <w:rPr>
          <w:szCs w:val="28"/>
        </w:rPr>
        <w:t xml:space="preserve">Гречанинова. В результате основным рассказчиком в детской опере становится именно музыкальный язык. Сопровождение из элемента, аккомпанирующего вокальной партии, </w:t>
      </w:r>
      <w:r w:rsidR="00950552" w:rsidRPr="009072F5">
        <w:rPr>
          <w:szCs w:val="28"/>
        </w:rPr>
        <w:lastRenderedPageBreak/>
        <w:t>превращается в носителя основной сказочной функции. В то же время, в таком детализированном принципе музыкального языка детских опер проявляется педагогическая направленность, способствующая обучению детей.</w:t>
      </w:r>
    </w:p>
    <w:p w:rsidR="00422814" w:rsidRPr="009072F5" w:rsidRDefault="00422814" w:rsidP="009072F5">
      <w:pPr>
        <w:spacing w:line="360" w:lineRule="auto"/>
        <w:jc w:val="center"/>
        <w:rPr>
          <w:sz w:val="28"/>
          <w:szCs w:val="28"/>
        </w:rPr>
      </w:pPr>
    </w:p>
    <w:p w:rsidR="00512ADB" w:rsidRPr="009072F5" w:rsidRDefault="00512ADB" w:rsidP="009072F5">
      <w:pPr>
        <w:spacing w:line="360" w:lineRule="auto"/>
        <w:jc w:val="center"/>
        <w:rPr>
          <w:sz w:val="28"/>
          <w:szCs w:val="28"/>
        </w:rPr>
      </w:pPr>
      <w:r w:rsidRPr="009072F5">
        <w:rPr>
          <w:sz w:val="28"/>
          <w:szCs w:val="28"/>
        </w:rPr>
        <w:t>Список литературы</w:t>
      </w:r>
    </w:p>
    <w:p w:rsidR="00422814" w:rsidRPr="009072F5" w:rsidRDefault="00422814" w:rsidP="009072F5">
      <w:pPr>
        <w:spacing w:line="360" w:lineRule="auto"/>
        <w:jc w:val="center"/>
        <w:rPr>
          <w:sz w:val="28"/>
          <w:szCs w:val="28"/>
        </w:rPr>
      </w:pPr>
    </w:p>
    <w:p w:rsidR="00496E17" w:rsidRPr="009072F5" w:rsidRDefault="00496E17" w:rsidP="009072F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72F5">
        <w:rPr>
          <w:i/>
          <w:sz w:val="28"/>
          <w:szCs w:val="28"/>
        </w:rPr>
        <w:t>Кюи Ц.</w:t>
      </w:r>
      <w:r w:rsidR="00413860" w:rsidRPr="009072F5">
        <w:rPr>
          <w:i/>
          <w:sz w:val="28"/>
          <w:szCs w:val="28"/>
        </w:rPr>
        <w:t xml:space="preserve"> А.</w:t>
      </w:r>
      <w:r w:rsidRPr="009072F5">
        <w:rPr>
          <w:sz w:val="28"/>
          <w:szCs w:val="28"/>
        </w:rPr>
        <w:t xml:space="preserve"> Избранные письма.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 xml:space="preserve">Л.: </w:t>
      </w:r>
      <w:proofErr w:type="spellStart"/>
      <w:r w:rsidRPr="009072F5">
        <w:rPr>
          <w:sz w:val="28"/>
          <w:szCs w:val="28"/>
        </w:rPr>
        <w:t>Музгиз</w:t>
      </w:r>
      <w:proofErr w:type="spellEnd"/>
      <w:r w:rsidRPr="009072F5">
        <w:rPr>
          <w:sz w:val="28"/>
          <w:szCs w:val="28"/>
        </w:rPr>
        <w:t>,</w:t>
      </w:r>
      <w:r w:rsidR="00413860" w:rsidRPr="009072F5">
        <w:rPr>
          <w:sz w:val="28"/>
          <w:szCs w:val="28"/>
        </w:rPr>
        <w:t xml:space="preserve"> 1955.</w:t>
      </w:r>
      <w:r w:rsidRPr="009072F5">
        <w:rPr>
          <w:sz w:val="28"/>
          <w:szCs w:val="28"/>
        </w:rPr>
        <w:t xml:space="preserve">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754 с.</w:t>
      </w:r>
    </w:p>
    <w:p w:rsidR="00496E17" w:rsidRPr="009072F5" w:rsidRDefault="00413860" w:rsidP="009072F5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072F5">
        <w:rPr>
          <w:i/>
          <w:sz w:val="28"/>
          <w:szCs w:val="28"/>
        </w:rPr>
        <w:t>Лесовиченко</w:t>
      </w:r>
      <w:proofErr w:type="spellEnd"/>
      <w:r w:rsidRPr="009072F5">
        <w:rPr>
          <w:i/>
          <w:sz w:val="28"/>
          <w:szCs w:val="28"/>
        </w:rPr>
        <w:t xml:space="preserve"> А. М.</w:t>
      </w:r>
      <w:r w:rsidRPr="009072F5">
        <w:rPr>
          <w:sz w:val="28"/>
          <w:szCs w:val="28"/>
        </w:rPr>
        <w:t xml:space="preserve"> Детская музыка как область композиторского творчества. </w:t>
      </w:r>
      <w:r w:rsidR="00474AD2" w:rsidRPr="009072F5">
        <w:rPr>
          <w:sz w:val="28"/>
          <w:szCs w:val="28"/>
        </w:rPr>
        <w:t>–</w:t>
      </w:r>
      <w:r w:rsidRPr="009072F5">
        <w:rPr>
          <w:sz w:val="28"/>
          <w:szCs w:val="28"/>
        </w:rPr>
        <w:t xml:space="preserve"> Саарбрюккен: LAP, 2012.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296 с.</w:t>
      </w:r>
    </w:p>
    <w:p w:rsidR="00297FD9" w:rsidRPr="009072F5" w:rsidRDefault="00496E17" w:rsidP="009072F5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72F5">
        <w:rPr>
          <w:i/>
          <w:sz w:val="28"/>
          <w:szCs w:val="28"/>
        </w:rPr>
        <w:t>Назаров А</w:t>
      </w:r>
      <w:r w:rsidRPr="009072F5">
        <w:rPr>
          <w:sz w:val="28"/>
          <w:szCs w:val="28"/>
        </w:rPr>
        <w:t xml:space="preserve">. </w:t>
      </w:r>
      <w:r w:rsidR="00413860" w:rsidRPr="009072F5">
        <w:rPr>
          <w:i/>
          <w:sz w:val="28"/>
          <w:szCs w:val="28"/>
        </w:rPr>
        <w:t>Ф.</w:t>
      </w:r>
      <w:r w:rsidR="00413860" w:rsidRPr="009072F5">
        <w:rPr>
          <w:sz w:val="28"/>
          <w:szCs w:val="28"/>
        </w:rPr>
        <w:t xml:space="preserve"> </w:t>
      </w:r>
      <w:r w:rsidRPr="009072F5">
        <w:rPr>
          <w:sz w:val="28"/>
          <w:szCs w:val="28"/>
        </w:rPr>
        <w:t xml:space="preserve"> Ц.</w:t>
      </w:r>
      <w:r w:rsidR="00413860" w:rsidRPr="009072F5">
        <w:rPr>
          <w:sz w:val="28"/>
          <w:szCs w:val="28"/>
        </w:rPr>
        <w:t xml:space="preserve"> </w:t>
      </w:r>
      <w:r w:rsidRPr="009072F5">
        <w:rPr>
          <w:sz w:val="28"/>
          <w:szCs w:val="28"/>
        </w:rPr>
        <w:t>А.</w:t>
      </w:r>
      <w:r w:rsidR="00413860" w:rsidRPr="009072F5">
        <w:rPr>
          <w:sz w:val="28"/>
          <w:szCs w:val="28"/>
        </w:rPr>
        <w:t xml:space="preserve"> Кюи.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М.: Музыка</w:t>
      </w:r>
      <w:r w:rsidR="00413860" w:rsidRPr="009072F5">
        <w:rPr>
          <w:sz w:val="28"/>
          <w:szCs w:val="28"/>
        </w:rPr>
        <w:t xml:space="preserve">, 1989.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224 с.</w:t>
      </w:r>
    </w:p>
    <w:p w:rsidR="001E6AF1" w:rsidRPr="009072F5" w:rsidRDefault="001E6AF1" w:rsidP="009072F5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72F5">
        <w:rPr>
          <w:i/>
          <w:sz w:val="28"/>
          <w:szCs w:val="28"/>
        </w:rPr>
        <w:t>Сорокина Е. А.</w:t>
      </w:r>
      <w:r w:rsidRPr="009072F5">
        <w:rPr>
          <w:sz w:val="28"/>
          <w:szCs w:val="28"/>
        </w:rPr>
        <w:t xml:space="preserve"> Мир детства в русской музыке XIX века. – Тамбов, ТГМПИ им. С. В. Рахманинова. – 2012. – 182 с.</w:t>
      </w:r>
    </w:p>
    <w:p w:rsidR="00297FD9" w:rsidRPr="009072F5" w:rsidRDefault="00496E17" w:rsidP="009072F5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72F5">
        <w:rPr>
          <w:i/>
          <w:sz w:val="28"/>
          <w:szCs w:val="28"/>
        </w:rPr>
        <w:t>Сорокина Е.</w:t>
      </w:r>
      <w:r w:rsidR="00413860" w:rsidRPr="009072F5">
        <w:rPr>
          <w:i/>
          <w:sz w:val="28"/>
          <w:szCs w:val="28"/>
        </w:rPr>
        <w:t xml:space="preserve"> А.</w:t>
      </w:r>
      <w:r w:rsidRPr="009072F5">
        <w:rPr>
          <w:i/>
          <w:sz w:val="28"/>
          <w:szCs w:val="28"/>
        </w:rPr>
        <w:t xml:space="preserve"> </w:t>
      </w:r>
      <w:r w:rsidRPr="009072F5">
        <w:rPr>
          <w:sz w:val="28"/>
          <w:szCs w:val="28"/>
        </w:rPr>
        <w:t xml:space="preserve"> Становление детской оперы в России: начало пути // Исторические, философские, политические и юридические науки, культурология и искусствоведение. Вопросы теории и практики.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 xml:space="preserve">Тамбов: Грамота, 2016.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 xml:space="preserve">№ 12(74): в 3-х ч.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 xml:space="preserve">Ч. 1.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C. 169-171.</w:t>
      </w:r>
    </w:p>
    <w:p w:rsidR="00CE12FB" w:rsidRPr="009072F5" w:rsidRDefault="00496E17" w:rsidP="009072F5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9072F5">
        <w:rPr>
          <w:i/>
          <w:sz w:val="28"/>
          <w:szCs w:val="28"/>
        </w:rPr>
        <w:t>Томпакова</w:t>
      </w:r>
      <w:proofErr w:type="spellEnd"/>
      <w:r w:rsidRPr="009072F5">
        <w:rPr>
          <w:i/>
          <w:sz w:val="28"/>
          <w:szCs w:val="28"/>
        </w:rPr>
        <w:t xml:space="preserve"> О</w:t>
      </w:r>
      <w:r w:rsidR="00413860" w:rsidRPr="009072F5">
        <w:rPr>
          <w:i/>
          <w:sz w:val="28"/>
          <w:szCs w:val="28"/>
        </w:rPr>
        <w:t>. М</w:t>
      </w:r>
      <w:r w:rsidRPr="009072F5">
        <w:rPr>
          <w:i/>
          <w:sz w:val="28"/>
          <w:szCs w:val="28"/>
        </w:rPr>
        <w:t>.</w:t>
      </w:r>
      <w:r w:rsidRPr="009072F5">
        <w:rPr>
          <w:sz w:val="28"/>
          <w:szCs w:val="28"/>
        </w:rPr>
        <w:t xml:space="preserve"> Книг</w:t>
      </w:r>
      <w:r w:rsidR="00413860" w:rsidRPr="009072F5">
        <w:rPr>
          <w:sz w:val="28"/>
          <w:szCs w:val="28"/>
        </w:rPr>
        <w:t xml:space="preserve">а о русской музыке для детей. </w:t>
      </w:r>
      <w:r w:rsidR="00474AD2" w:rsidRPr="009072F5">
        <w:rPr>
          <w:sz w:val="28"/>
          <w:szCs w:val="28"/>
        </w:rPr>
        <w:t xml:space="preserve">– </w:t>
      </w:r>
      <w:r w:rsidRPr="009072F5">
        <w:rPr>
          <w:sz w:val="28"/>
          <w:szCs w:val="28"/>
        </w:rPr>
        <w:t>М.: Му</w:t>
      </w:r>
      <w:r w:rsidR="00413860" w:rsidRPr="009072F5">
        <w:rPr>
          <w:sz w:val="28"/>
          <w:szCs w:val="28"/>
        </w:rPr>
        <w:t xml:space="preserve">зыка, 1966. </w:t>
      </w:r>
      <w:r w:rsidR="00474AD2" w:rsidRPr="009072F5">
        <w:rPr>
          <w:sz w:val="28"/>
          <w:szCs w:val="28"/>
        </w:rPr>
        <w:t xml:space="preserve">– </w:t>
      </w:r>
      <w:r w:rsidR="00297FD9" w:rsidRPr="009072F5">
        <w:rPr>
          <w:sz w:val="28"/>
          <w:szCs w:val="28"/>
        </w:rPr>
        <w:t>92 </w:t>
      </w:r>
      <w:r w:rsidRPr="009072F5">
        <w:rPr>
          <w:sz w:val="28"/>
          <w:szCs w:val="28"/>
        </w:rPr>
        <w:t xml:space="preserve">с. </w:t>
      </w:r>
    </w:p>
    <w:sectPr w:rsidR="00CE12FB" w:rsidRPr="009072F5" w:rsidSect="0042281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E7" w:rsidRDefault="00450FE7" w:rsidP="0097101E">
      <w:r>
        <w:separator/>
      </w:r>
    </w:p>
  </w:endnote>
  <w:endnote w:type="continuationSeparator" w:id="0">
    <w:p w:rsidR="00450FE7" w:rsidRDefault="00450FE7" w:rsidP="0097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3344"/>
      <w:docPartObj>
        <w:docPartGallery w:val="Page Numbers (Bottom of Page)"/>
        <w:docPartUnique/>
      </w:docPartObj>
    </w:sdtPr>
    <w:sdtEndPr/>
    <w:sdtContent>
      <w:p w:rsidR="00D67B24" w:rsidRDefault="00E01F8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2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7B24" w:rsidRDefault="00D67B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E7" w:rsidRDefault="00450FE7" w:rsidP="0097101E">
      <w:r>
        <w:separator/>
      </w:r>
    </w:p>
  </w:footnote>
  <w:footnote w:type="continuationSeparator" w:id="0">
    <w:p w:rsidR="00450FE7" w:rsidRDefault="00450FE7" w:rsidP="0097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E86"/>
    <w:multiLevelType w:val="hybridMultilevel"/>
    <w:tmpl w:val="67628A0E"/>
    <w:lvl w:ilvl="0" w:tplc="AB6CEB3A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50F75"/>
    <w:multiLevelType w:val="hybridMultilevel"/>
    <w:tmpl w:val="6C6E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4"/>
    <w:rsid w:val="000A6EEF"/>
    <w:rsid w:val="001140A3"/>
    <w:rsid w:val="00154AF0"/>
    <w:rsid w:val="001E6AF1"/>
    <w:rsid w:val="00214E7E"/>
    <w:rsid w:val="00291630"/>
    <w:rsid w:val="00297FD9"/>
    <w:rsid w:val="003F1207"/>
    <w:rsid w:val="00401309"/>
    <w:rsid w:val="00413860"/>
    <w:rsid w:val="00422814"/>
    <w:rsid w:val="00450FE7"/>
    <w:rsid w:val="00474AD2"/>
    <w:rsid w:val="00487AB9"/>
    <w:rsid w:val="00496E17"/>
    <w:rsid w:val="004D6402"/>
    <w:rsid w:val="00512ADB"/>
    <w:rsid w:val="00580DAA"/>
    <w:rsid w:val="00592B7E"/>
    <w:rsid w:val="006B572B"/>
    <w:rsid w:val="007149DF"/>
    <w:rsid w:val="00750C18"/>
    <w:rsid w:val="00780436"/>
    <w:rsid w:val="007C282F"/>
    <w:rsid w:val="008C6F8E"/>
    <w:rsid w:val="008C7109"/>
    <w:rsid w:val="009072F5"/>
    <w:rsid w:val="00950552"/>
    <w:rsid w:val="0097101E"/>
    <w:rsid w:val="00A04313"/>
    <w:rsid w:val="00A84D94"/>
    <w:rsid w:val="00AD0112"/>
    <w:rsid w:val="00BC51BA"/>
    <w:rsid w:val="00BE0E3C"/>
    <w:rsid w:val="00CE12FB"/>
    <w:rsid w:val="00D527DE"/>
    <w:rsid w:val="00D67B24"/>
    <w:rsid w:val="00E01F88"/>
    <w:rsid w:val="00F52E82"/>
    <w:rsid w:val="00F857CF"/>
    <w:rsid w:val="00FB17AF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572B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B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3F1207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9710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1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10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1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572B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B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 кати</dc:creator>
  <cp:keywords/>
  <dc:description/>
  <cp:lastModifiedBy>kati</cp:lastModifiedBy>
  <cp:revision>12</cp:revision>
  <dcterms:created xsi:type="dcterms:W3CDTF">2016-11-03T08:14:00Z</dcterms:created>
  <dcterms:modified xsi:type="dcterms:W3CDTF">2024-07-15T10:10:00Z</dcterms:modified>
</cp:coreProperties>
</file>