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4" w:rsidRPr="00B11214" w:rsidRDefault="004C0D6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</w:rPr>
      </w:pPr>
      <w:r>
        <w:rPr>
          <w:rFonts w:ascii="Tahoma" w:eastAsia="Times New Roman" w:hAnsi="Tahoma" w:cs="Tahoma"/>
          <w:b/>
          <w:bCs/>
          <w:color w:val="55C0DF"/>
          <w:sz w:val="19"/>
          <w:szCs w:val="19"/>
        </w:rPr>
        <w:t xml:space="preserve"> </w:t>
      </w:r>
      <w:r w:rsidRPr="004C0D64">
        <w:rPr>
          <w:rFonts w:ascii="Tahoma" w:eastAsia="Times New Roman" w:hAnsi="Tahoma" w:cs="Tahoma"/>
          <w:b/>
          <w:bCs/>
          <w:color w:val="55C0DF"/>
          <w:sz w:val="19"/>
          <w:szCs w:val="19"/>
        </w:rPr>
        <w:t xml:space="preserve"> </w:t>
      </w:r>
      <w:r>
        <w:rPr>
          <w:rFonts w:ascii="Tahoma" w:eastAsia="Times New Roman" w:hAnsi="Tahoma" w:cs="Tahoma"/>
          <w:b/>
          <w:bCs/>
          <w:color w:val="55C0DF"/>
          <w:sz w:val="19"/>
          <w:szCs w:val="19"/>
        </w:rPr>
        <w:t xml:space="preserve">              </w:t>
      </w:r>
      <w:r w:rsidR="00651CB4" w:rsidRPr="00B11214">
        <w:rPr>
          <w:rFonts w:ascii="Arial" w:eastAsia="Times New Roman" w:hAnsi="Arial" w:cs="Arial"/>
          <w:kern w:val="36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</w:rPr>
      </w:pPr>
    </w:p>
    <w:p w:rsidR="00651CB4" w:rsidRDefault="00651CB4" w:rsidP="00651CB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0D64">
        <w:rPr>
          <w:rFonts w:ascii="Arial" w:eastAsia="Times New Roman" w:hAnsi="Arial" w:cs="Arial"/>
          <w:b/>
          <w:bCs/>
          <w:sz w:val="36"/>
          <w:szCs w:val="36"/>
        </w:rPr>
        <w:t>Консультация для воспитателе</w:t>
      </w:r>
      <w:r>
        <w:rPr>
          <w:rFonts w:ascii="Arial" w:eastAsia="Times New Roman" w:hAnsi="Arial" w:cs="Arial"/>
          <w:b/>
          <w:bCs/>
          <w:sz w:val="36"/>
          <w:szCs w:val="36"/>
        </w:rPr>
        <w:t>й</w:t>
      </w:r>
    </w:p>
    <w:p w:rsidR="00651CB4" w:rsidRPr="009C38E6" w:rsidRDefault="00651CB4" w:rsidP="00651CB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0D64">
        <w:rPr>
          <w:rFonts w:ascii="Arial" w:eastAsia="Times New Roman" w:hAnsi="Arial" w:cs="Arial"/>
          <w:b/>
          <w:bCs/>
          <w:color w:val="FF0000"/>
          <w:sz w:val="36"/>
          <w:szCs w:val="36"/>
        </w:rPr>
        <w:t>«Познавательно-речевое развитие дошкольников»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  <w:r w:rsidRPr="00651CB4">
        <w:rPr>
          <w:rFonts w:ascii="Arial" w:eastAsia="Times New Roman" w:hAnsi="Arial" w:cs="Arial"/>
          <w:color w:val="000000"/>
          <w:kern w:val="36"/>
        </w:rPr>
        <w:t xml:space="preserve">Воспитатель: </w:t>
      </w:r>
    </w:p>
    <w:p w:rsidR="00651CB4" w:rsidRPr="00651CB4" w:rsidRDefault="00C83206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  <w:proofErr w:type="spellStart"/>
      <w:r>
        <w:rPr>
          <w:rFonts w:ascii="Arial" w:eastAsia="Times New Roman" w:hAnsi="Arial" w:cs="Arial"/>
          <w:color w:val="000000"/>
          <w:kern w:val="36"/>
        </w:rPr>
        <w:t>Новорусова</w:t>
      </w:r>
      <w:proofErr w:type="spellEnd"/>
      <w:r>
        <w:rPr>
          <w:rFonts w:ascii="Arial" w:eastAsia="Times New Roman" w:hAnsi="Arial" w:cs="Arial"/>
          <w:color w:val="000000"/>
          <w:kern w:val="36"/>
        </w:rPr>
        <w:t xml:space="preserve"> Ирина Сергеевна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651CB4">
        <w:rPr>
          <w:rFonts w:ascii="Arial" w:eastAsia="Times New Roman" w:hAnsi="Arial" w:cs="Arial"/>
          <w:color w:val="000000"/>
          <w:kern w:val="36"/>
        </w:rPr>
        <w:t xml:space="preserve">Серпухов </w:t>
      </w:r>
    </w:p>
    <w:p w:rsidR="009C38E6" w:rsidRDefault="004C0D64" w:rsidP="004C0D6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55C0DF"/>
          <w:sz w:val="19"/>
          <w:szCs w:val="19"/>
        </w:rPr>
        <w:lastRenderedPageBreak/>
        <w:t xml:space="preserve">     </w:t>
      </w:r>
    </w:p>
    <w:p w:rsidR="009C38E6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воспитателе</w:t>
      </w:r>
      <w:r w:rsidR="009C38E6" w:rsidRPr="00C8320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«Познавательно-речевое раз</w:t>
      </w:r>
      <w:bookmarkStart w:id="0" w:name="_GoBack"/>
      <w:bookmarkEnd w:id="0"/>
      <w:r w:rsidRPr="00C83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витие дошкольников»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Наглядные - наблюдения, рассматривание картин, демонстрация фильмов, слайдов, презентаций.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исследовательно</w:t>
      </w:r>
      <w:proofErr w:type="spellEnd"/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-поисковая деятельность.</w:t>
      </w:r>
      <w:proofErr w:type="gramEnd"/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Словесные – рассказ, чтение, вопросы, беседы, использование художественного слова.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познавательно-речевой деятельности: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Помочь упорядочить сведения об окружающем мире, формировать представления его целостности.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 направления: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</w:t>
      </w: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группе должна быть оформлена зона для познавательно-речевого развития детей. Эта зона охватывает разнообразное содержание и </w:t>
      </w: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литература: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М.Н Алексеева. «Методика развития речи и обучения родному языку дошкольников»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А.Г.Арушанова</w:t>
      </w:r>
      <w:proofErr w:type="spellEnd"/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. «Речь и речевое общение»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А.К.Бондаренко. «Дидактические игры в детском саду»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С.В.Никитин. «Сенсорное воспитание в детском саду»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Ж.Пиаже. «Ребенок и мышление ребенка»</w:t>
      </w:r>
    </w:p>
    <w:p w:rsidR="004C0D64" w:rsidRPr="00C83206" w:rsidRDefault="004C0D64" w:rsidP="00C832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06">
        <w:rPr>
          <w:rFonts w:ascii="Times New Roman" w:eastAsia="Times New Roman" w:hAnsi="Times New Roman" w:cs="Times New Roman"/>
          <w:color w:val="000000"/>
          <w:sz w:val="28"/>
          <w:szCs w:val="28"/>
        </w:rPr>
        <w:t>• Ф.А. Сохина. «Развитие речи детей дошкольного возраста».</w:t>
      </w:r>
    </w:p>
    <w:p w:rsidR="00815253" w:rsidRPr="00C83206" w:rsidRDefault="00815253" w:rsidP="00C832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5253" w:rsidRPr="00C83206" w:rsidSect="0081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4"/>
    <w:rsid w:val="004C0D64"/>
    <w:rsid w:val="00651CB4"/>
    <w:rsid w:val="00815253"/>
    <w:rsid w:val="009C38E6"/>
    <w:rsid w:val="00C83206"/>
    <w:rsid w:val="00D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2016-11-08T16:28:00Z</dcterms:created>
  <dcterms:modified xsi:type="dcterms:W3CDTF">2016-11-08T16:28:00Z</dcterms:modified>
</cp:coreProperties>
</file>