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A" w:rsidRPr="007E64EE" w:rsidRDefault="007E64EE" w:rsidP="007E64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64EE">
        <w:rPr>
          <w:rFonts w:ascii="Times New Roman" w:hAnsi="Times New Roman" w:cs="Times New Roman"/>
          <w:i/>
          <w:sz w:val="28"/>
          <w:szCs w:val="28"/>
        </w:rPr>
        <w:t>Доклад подготовили:</w:t>
      </w:r>
    </w:p>
    <w:p w:rsidR="007E64EE" w:rsidRPr="007E64EE" w:rsidRDefault="007E64EE" w:rsidP="007E64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64EE">
        <w:rPr>
          <w:rFonts w:ascii="Times New Roman" w:hAnsi="Times New Roman" w:cs="Times New Roman"/>
          <w:sz w:val="28"/>
          <w:szCs w:val="28"/>
        </w:rPr>
        <w:t xml:space="preserve">Позднякова Светлана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Протальевна</w:t>
      </w:r>
      <w:proofErr w:type="spellEnd"/>
    </w:p>
    <w:p w:rsidR="007E64EE" w:rsidRPr="007E64EE" w:rsidRDefault="007E64EE" w:rsidP="007E64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64EE"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7E64EE" w:rsidRPr="007E64EE" w:rsidRDefault="007E64EE" w:rsidP="007E64E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Железняк Елена Андреевна</w:t>
      </w:r>
    </w:p>
    <w:bookmarkEnd w:id="0"/>
    <w:p w:rsidR="007E64EE" w:rsidRPr="007E64EE" w:rsidRDefault="007E64EE" w:rsidP="007E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EE">
        <w:rPr>
          <w:rFonts w:ascii="Times New Roman" w:hAnsi="Times New Roman" w:cs="Times New Roman"/>
          <w:b/>
          <w:sz w:val="28"/>
          <w:szCs w:val="28"/>
        </w:rPr>
        <w:t>Педагог в условиях ФГОС.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Система Российского образования на современном этапе развития общества претерпевает существенные изменения, они связаны со сменой модели культурно-исторического развития. Однако какие бы реформы не проходили в системе образования, в итоге они, замыкаются на непосредственно исполнителе – педагоге. Именно педагог является основной фигурой при реализации на практике основных нововведений. Конечно для успешного введения в практику различных инноваций, для реализации целей и задач, которые стоят перед ним педагог должен обладать необходимым уровнем профессиональной компетентности и профессионализма.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В образовательном процессе в условиях реализации ФГОС главным становится вопрос обеспечения условий развития личностного роста ребенка. Это обусловлено необходимостью интегрирования личности в социум в качестве творческой индивидуальности, способной осваивать духовные ценности, формировать специфическую избирательную направленность, связанную с расширением субъектных смыслов.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Роль воспитателя в жизни ребенка и общества: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Влияние воспитывающих взрослых оказывается особенно эффективным для развивающегося человека в дошкольном возрасте. Дети в этом возрастном периоде, более чем дети других возрастных групп, нуждаются в создании пространства, включающего социальную, природную и культурную среду.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E6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 течение всего дошкольного детства одним из основных «авторов» развития личности ребенка выступает воспитатель.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• Основа успешного или не успешного взаимодействия с окружающим миром, а значит, и основа характера человека закладывается в дошкольном детстве. Эмпирическим </w:t>
      </w:r>
      <w:proofErr w:type="gramStart"/>
      <w:r w:rsidRPr="007E64EE">
        <w:rPr>
          <w:rFonts w:ascii="Times New Roman" w:hAnsi="Times New Roman" w:cs="Times New Roman"/>
          <w:sz w:val="28"/>
          <w:szCs w:val="28"/>
        </w:rPr>
        <w:t>путем психологи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 сделали вывод, что это возраст приблизительно 5 лет. Много раз тиражируемая фраза: «Все мы родом из детства» имеет под собой серьезную доказательную основу. Воспитатель детского сада ежедневно является свидетелем и участником процесса людей будущего, помогая, а иногда может быть и мешая их развитию. Так устроена наша жизнь, что дети большую часть светового времени проводят не с собственными родителями, а с работниками </w:t>
      </w:r>
      <w:r w:rsidRPr="007E64EE">
        <w:rPr>
          <w:rFonts w:ascii="Times New Roman" w:hAnsi="Times New Roman" w:cs="Times New Roman"/>
          <w:sz w:val="28"/>
          <w:szCs w:val="28"/>
        </w:rPr>
        <w:lastRenderedPageBreak/>
        <w:t>детского сада, воспитателями. Этот факт подтверждает высокую социальную значимость профессии педагога.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• Окружающий мир постоянно информационно усложняется. Сегодня уже </w:t>
      </w:r>
      <w:proofErr w:type="gramStart"/>
      <w:r w:rsidRPr="007E64EE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 однажды получив базовое образование, работать по специальности. Чтобы соответствовать современным требованиям, сохранять уровень компетентности необходимо постоянно учиться, заниматься самообразованием. Непрерывное образование должно стать необходимостью. Потребность в повышении уровня знаний, умений и навыков проникает во все сферы жизни - профессиональную, семейную, общественную, личную и, конечно, сферу педагогической деятельности.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Качества современного педагога дошкольного учреждения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 Воспитатель в группе – носитель определенной модели поведения, и дети, находясь рядом в течение дня, видят и слышат, как воспитатель говорит, какое у него выражение лица, интонации, тембр голоса. В чем-то сознательно или бессознательно копируют его.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Личностные качества педагога дошкольного учреждения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E64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 ряде личностных характеристик следует назвать качества, которые становятся профессионально значимыми предпосылками создания благоприятных отношений в 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>-образовательном процессе. В ряду этих качеств терпеливость, ответственность, обязательность, объективность, уважение к людям, оптимизм, эмоциональная уравновешенность, потребность в общении, интерес к жизни воспитанников, доброжелательность, сдержанность, отзывчивость и многие другие.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Профессиональные качества педагога дошкольного учреждения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Важными профессиональными качествами педагога являются трудолюбие, работоспособность, дисциплинированность, ответственность, умение поставить цель, избрать пути ее достижения, организованность, настойчивость, систематическое и планомерное повышение своего профессионального уровня, стремление постоянно повышать качество своего труда и т. д.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Все современные исследователи отмечают, что именно любовь к детям следует считать важнейшей личностной и профессиональной чертой воспитателя, без чего невозможна эффективная педагогическая деятельность.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Функции воспитателя ДОУ: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Постоянное общение с ребенком – важнейшая служебная функция воспитателя. На множество вопросов воспитатель должен суметь </w:t>
      </w:r>
      <w:r w:rsidRPr="007E64EE">
        <w:rPr>
          <w:rFonts w:ascii="Times New Roman" w:hAnsi="Times New Roman" w:cs="Times New Roman"/>
          <w:sz w:val="28"/>
          <w:szCs w:val="28"/>
        </w:rPr>
        <w:lastRenderedPageBreak/>
        <w:t>дать ответ с учетом возраста. От того, как правильно и насколько быстро воспитатель найдет подход к каждому ребенку, сумеет организовать, жизнь детей в условиях дошкольного учреждения зависит, будут ли дети спокойными, ласковыми, и общительными или же они вырастут беспокойными, настороженными, замкнутыми.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Планирование, организация и проведение 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Обеспечение охраны и укрепления здоровья детей.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Приобщение детей к национальной культуре и традициям.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• Координация деятельности помощника воспитателя и других работников в рамках единого образовательного процесса.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В современной ситуации с учетом ФГОС при планировании должны учитываться следующие принципы: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1.Принцип развивающего образования.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2.Принцип научной обоснованности. 40% парциальной и 60% обязательной программы.</w:t>
      </w: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3.Комплексно-тематический принцип. Работа по темам.</w:t>
      </w:r>
    </w:p>
    <w:p w:rsid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Мы уверены в том, что дальнейшее взаимодействие всех звеньев системы дошкольного образования, овладение педагогами инновационным педагогическим инструментарием и вовлечение родителей в педагогический процесс приведет к обновлению и улучшению качества образовательного процесса, к развитию творческих и познавательных способностей у дошкольников и к формированию предпосылок учебной деятельности на этапе завершения дошкольного образования.</w:t>
      </w:r>
    </w:p>
    <w:p w:rsidR="007E64EE" w:rsidRPr="007E64EE" w:rsidRDefault="007E64EE" w:rsidP="007E64E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EE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7E64EE" w:rsidRPr="007E64EE" w:rsidRDefault="007E64EE" w:rsidP="007E64EE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Карелина Е.В. Формирование коммуникативной компетентности воспитателей. –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ж.Управление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№5, ТЦ «Сфера», 2014.</w:t>
      </w:r>
    </w:p>
    <w:p w:rsidR="007E64EE" w:rsidRPr="007E64EE" w:rsidRDefault="007E64EE" w:rsidP="007E64EE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proofErr w:type="gramStart"/>
      <w:r w:rsidRPr="007E64EE">
        <w:rPr>
          <w:rFonts w:ascii="Times New Roman" w:hAnsi="Times New Roman" w:cs="Times New Roman"/>
          <w:sz w:val="28"/>
          <w:szCs w:val="28"/>
        </w:rPr>
        <w:t>от  29.12.2012года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Федерации». – М.: Мозаика-Синтез, 2013.</w:t>
      </w:r>
    </w:p>
    <w:p w:rsidR="007E64EE" w:rsidRPr="007E64EE" w:rsidRDefault="007E64EE" w:rsidP="007E64EE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Научно – методический журнал «Дошкольное воспитание» 8/2016 – ИД «Воспитание дошкольника».</w:t>
      </w:r>
    </w:p>
    <w:p w:rsidR="007E64EE" w:rsidRPr="007E64EE" w:rsidRDefault="007E64EE" w:rsidP="007E64EE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Кузьмина Н.В. Профессионализм личности преподавателя и мастера производственного обучения / Н.В. Кузьмина. - М.: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E64E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 2012. - 255 с.</w:t>
      </w:r>
    </w:p>
    <w:p w:rsidR="007E64EE" w:rsidRPr="007E64EE" w:rsidRDefault="007E64EE" w:rsidP="007E64EE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64EE">
        <w:rPr>
          <w:rFonts w:ascii="Times New Roman" w:hAnsi="Times New Roman" w:cs="Times New Roman"/>
          <w:sz w:val="28"/>
          <w:szCs w:val="28"/>
        </w:rPr>
        <w:lastRenderedPageBreak/>
        <w:t>Кухарев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Н.В. Стимулирование педагогического творчества: учебно-методическое пособие для педагогов / Н.В.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Решетько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>, 2011. - 143 с.</w:t>
      </w:r>
    </w:p>
    <w:p w:rsidR="007E64EE" w:rsidRDefault="007E64EE" w:rsidP="007E64EE">
      <w:pPr>
        <w:pStyle w:val="p5"/>
        <w:shd w:val="clear" w:color="auto" w:fill="FFFFFF"/>
        <w:rPr>
          <w:color w:val="000000"/>
          <w:sz w:val="28"/>
          <w:szCs w:val="28"/>
        </w:rPr>
      </w:pPr>
    </w:p>
    <w:p w:rsidR="007E64EE" w:rsidRPr="007E64EE" w:rsidRDefault="007E64EE" w:rsidP="007E64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E64EE" w:rsidRDefault="007E64EE"/>
    <w:sectPr w:rsidR="007E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815"/>
    <w:multiLevelType w:val="hybridMultilevel"/>
    <w:tmpl w:val="1F62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33F"/>
    <w:multiLevelType w:val="hybridMultilevel"/>
    <w:tmpl w:val="B77EF2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FF"/>
    <w:rsid w:val="001C3CFF"/>
    <w:rsid w:val="007E64EE"/>
    <w:rsid w:val="00B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F5AB-3C4A-4ED5-BE9D-2328533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4EE"/>
    <w:rPr>
      <w:b/>
      <w:bCs/>
    </w:rPr>
  </w:style>
  <w:style w:type="paragraph" w:styleId="a5">
    <w:name w:val="List Paragraph"/>
    <w:basedOn w:val="a"/>
    <w:uiPriority w:val="34"/>
    <w:qFormat/>
    <w:rsid w:val="007E64EE"/>
    <w:pPr>
      <w:ind w:left="720"/>
      <w:contextualSpacing/>
    </w:pPr>
  </w:style>
  <w:style w:type="paragraph" w:customStyle="1" w:styleId="p5">
    <w:name w:val="p5"/>
    <w:basedOn w:val="a"/>
    <w:rsid w:val="007E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E64EE"/>
  </w:style>
  <w:style w:type="character" w:customStyle="1" w:styleId="s1">
    <w:name w:val="s1"/>
    <w:basedOn w:val="a0"/>
    <w:rsid w:val="007E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2017-10-21T10:21:00Z</dcterms:created>
  <dcterms:modified xsi:type="dcterms:W3CDTF">2017-10-21T10:21:00Z</dcterms:modified>
</cp:coreProperties>
</file>