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CF" w:rsidRPr="002B7DCF" w:rsidRDefault="002B7DCF" w:rsidP="002B7DCF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2B7DCF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DCF">
        <w:rPr>
          <w:rFonts w:ascii="Times New Roman" w:eastAsia="Calibri" w:hAnsi="Times New Roman" w:cs="Times New Roman"/>
          <w:sz w:val="28"/>
          <w:szCs w:val="28"/>
        </w:rPr>
        <w:t>КОНСУЛЬТАЦИЯ ДЛЯ РОДИТЕЛЕЙ</w:t>
      </w:r>
    </w:p>
    <w:p w:rsidR="002B7DCF" w:rsidRPr="002B7DCF" w:rsidRDefault="002B7DCF" w:rsidP="002B7DC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B7DCF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2B7DCF">
        <w:rPr>
          <w:rFonts w:ascii="Times New Roman" w:eastAsia="Calibri" w:hAnsi="Times New Roman" w:cs="Times New Roman"/>
          <w:b/>
          <w:sz w:val="40"/>
          <w:szCs w:val="40"/>
        </w:rPr>
        <w:t>Значение пальчиковых игр и упражнений в развитии детей дошкольного возраста</w:t>
      </w:r>
      <w:r w:rsidRPr="002B7D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7DCF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2B7DCF" w:rsidRPr="002B7DCF" w:rsidRDefault="002B7DCF" w:rsidP="002B7DCF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Звягинцева Наталия Сергеевна</w:t>
      </w:r>
      <w:r w:rsidRPr="002B7DC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B7DCF" w:rsidRPr="002B7DCF" w:rsidRDefault="002B7DCF" w:rsidP="002B7DCF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7DCF">
        <w:rPr>
          <w:rFonts w:ascii="Times New Roman" w:eastAsia="Calibri" w:hAnsi="Times New Roman" w:cs="Times New Roman"/>
          <w:sz w:val="28"/>
          <w:szCs w:val="28"/>
        </w:rPr>
        <w:t>воспитатель 1 квалификационной категории</w:t>
      </w: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DCF" w:rsidRPr="002B7DCF" w:rsidRDefault="002B7DCF" w:rsidP="002B7DCF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B7DCF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2B7DCF">
        <w:rPr>
          <w:rFonts w:ascii="Times New Roman" w:eastAsia="Calibri" w:hAnsi="Times New Roman" w:cs="Times New Roman"/>
          <w:sz w:val="28"/>
          <w:szCs w:val="28"/>
        </w:rPr>
        <w:t>. Серпухов, 2017 г.</w:t>
      </w:r>
    </w:p>
    <w:bookmarkEnd w:id="0"/>
    <w:p w:rsidR="006D0F27" w:rsidRPr="002B7DCF" w:rsidRDefault="0019654B" w:rsidP="002B7D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D21940" w:rsidRDefault="00B91F27" w:rsidP="00B91F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F27">
        <w:rPr>
          <w:rFonts w:ascii="Times New Roman" w:hAnsi="Times New Roman" w:cs="Times New Roman"/>
          <w:b/>
          <w:sz w:val="36"/>
          <w:szCs w:val="36"/>
        </w:rPr>
        <w:t xml:space="preserve">Значение пальчиковых игр и упражнений в развитии детей дошкольного возраста </w:t>
      </w:r>
    </w:p>
    <w:p w:rsidR="00B91F27" w:rsidRDefault="0087080A" w:rsidP="00333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996">
        <w:rPr>
          <w:rFonts w:ascii="Times New Roman" w:hAnsi="Times New Roman" w:cs="Times New Roman"/>
          <w:sz w:val="28"/>
          <w:szCs w:val="28"/>
        </w:rPr>
        <w:t xml:space="preserve">   </w:t>
      </w:r>
      <w:r w:rsidR="00B91F27">
        <w:rPr>
          <w:rFonts w:ascii="Times New Roman" w:hAnsi="Times New Roman" w:cs="Times New Roman"/>
          <w:sz w:val="28"/>
          <w:szCs w:val="28"/>
        </w:rPr>
        <w:t>Развитие  речи детей  тесно связано с состоянием мелкой моторики рук. Тренировка пальцев рук стимулирует умственное развитие и способствует выработке основных элементарных умений, таких как одевание, раздевание,</w:t>
      </w:r>
      <w:r w:rsidR="006970A1">
        <w:rPr>
          <w:rFonts w:ascii="Times New Roman" w:hAnsi="Times New Roman" w:cs="Times New Roman"/>
          <w:sz w:val="28"/>
          <w:szCs w:val="28"/>
        </w:rPr>
        <w:t xml:space="preserve"> </w:t>
      </w:r>
      <w:r w:rsidR="00B91F27">
        <w:rPr>
          <w:rFonts w:ascii="Times New Roman" w:hAnsi="Times New Roman" w:cs="Times New Roman"/>
          <w:sz w:val="28"/>
          <w:szCs w:val="28"/>
        </w:rPr>
        <w:t>застёгивание и расстёгивание пуговиц, манипулирование ложками, ножницами.</w:t>
      </w:r>
    </w:p>
    <w:p w:rsidR="00B91F27" w:rsidRDefault="00DF1996" w:rsidP="00333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1F27">
        <w:rPr>
          <w:rFonts w:ascii="Times New Roman" w:hAnsi="Times New Roman" w:cs="Times New Roman"/>
          <w:sz w:val="28"/>
          <w:szCs w:val="28"/>
        </w:rPr>
        <w:t>Очень важной частью работы по развитию мелкой моторики являются пальчиковые игры. Игры эти очень эмоциональны, увлекательны, захватывают ребёнка своей импровизацией, непосредственностью, театрализацией, элементами сюрпризности и предполагают наличие ситуации успеха. Они способствуют развитию речи, творческой и мыслительной деятельности.</w:t>
      </w:r>
    </w:p>
    <w:p w:rsidR="00B91F27" w:rsidRDefault="0087080A" w:rsidP="00333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1996">
        <w:rPr>
          <w:rFonts w:ascii="Times New Roman" w:hAnsi="Times New Roman" w:cs="Times New Roman"/>
          <w:sz w:val="28"/>
          <w:szCs w:val="28"/>
        </w:rPr>
        <w:t xml:space="preserve"> </w:t>
      </w:r>
      <w:r w:rsidR="00B91F27">
        <w:rPr>
          <w:rFonts w:ascii="Times New Roman" w:hAnsi="Times New Roman" w:cs="Times New Roman"/>
          <w:sz w:val="28"/>
          <w:szCs w:val="28"/>
        </w:rPr>
        <w:t>Пальчиковые игры как бы отражают реальность окружающего мир</w:t>
      </w:r>
      <w:proofErr w:type="gramStart"/>
      <w:r w:rsidR="00B91F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91F27">
        <w:rPr>
          <w:rFonts w:ascii="Times New Roman" w:hAnsi="Times New Roman" w:cs="Times New Roman"/>
          <w:sz w:val="28"/>
          <w:szCs w:val="28"/>
        </w:rPr>
        <w:t xml:space="preserve"> предметы,</w:t>
      </w:r>
      <w:r w:rsidR="0002693F">
        <w:rPr>
          <w:rFonts w:ascii="Times New Roman" w:hAnsi="Times New Roman" w:cs="Times New Roman"/>
          <w:sz w:val="28"/>
          <w:szCs w:val="28"/>
        </w:rPr>
        <w:t xml:space="preserve"> животных,людей,их деятельность , явления природы. В ходе пальчиковых игр  дети, повторяя движения взрослых, активизируют моторику рук. Тем самым вырабатывается ловкость, уме</w:t>
      </w:r>
      <w:r>
        <w:rPr>
          <w:rFonts w:ascii="Times New Roman" w:hAnsi="Times New Roman" w:cs="Times New Roman"/>
          <w:sz w:val="28"/>
          <w:szCs w:val="28"/>
        </w:rPr>
        <w:t>ние управлять своими движениями,</w:t>
      </w:r>
      <w:r w:rsidR="006970A1">
        <w:rPr>
          <w:rFonts w:ascii="Times New Roman" w:hAnsi="Times New Roman" w:cs="Times New Roman"/>
          <w:sz w:val="28"/>
          <w:szCs w:val="28"/>
        </w:rPr>
        <w:t xml:space="preserve"> </w:t>
      </w:r>
      <w:r w:rsidR="0002693F">
        <w:rPr>
          <w:rFonts w:ascii="Times New Roman" w:hAnsi="Times New Roman" w:cs="Times New Roman"/>
          <w:sz w:val="28"/>
          <w:szCs w:val="28"/>
        </w:rPr>
        <w:t>концентрировать внимание на одном виде деятельности.</w:t>
      </w:r>
    </w:p>
    <w:p w:rsidR="0087080A" w:rsidRDefault="00DF1996" w:rsidP="00697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80A">
        <w:rPr>
          <w:rFonts w:ascii="Times New Roman" w:hAnsi="Times New Roman" w:cs="Times New Roman"/>
          <w:sz w:val="28"/>
          <w:szCs w:val="28"/>
        </w:rPr>
        <w:t>С помощью игр можно в инте</w:t>
      </w:r>
      <w:r w:rsidR="006970A1">
        <w:rPr>
          <w:rFonts w:ascii="Times New Roman" w:hAnsi="Times New Roman" w:cs="Times New Roman"/>
          <w:sz w:val="28"/>
          <w:szCs w:val="28"/>
        </w:rPr>
        <w:t xml:space="preserve">ресной форме организовать любой </w:t>
      </w:r>
      <w:r w:rsidR="0087080A">
        <w:rPr>
          <w:rFonts w:ascii="Times New Roman" w:hAnsi="Times New Roman" w:cs="Times New Roman"/>
          <w:sz w:val="28"/>
          <w:szCs w:val="28"/>
        </w:rPr>
        <w:t>режимный момент, совместную, самостоятельную деятельность ребёнка, построить увлекательное занятие в детском саду.</w:t>
      </w:r>
    </w:p>
    <w:p w:rsidR="0087080A" w:rsidRDefault="00DF1996" w:rsidP="00697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62EC">
        <w:rPr>
          <w:rFonts w:ascii="Times New Roman" w:hAnsi="Times New Roman" w:cs="Times New Roman"/>
          <w:sz w:val="28"/>
          <w:szCs w:val="28"/>
        </w:rPr>
        <w:t>При подборе игры необходимо помнить об индивидуальных и возрастных особенностях: если дети 4-5 лет справляются самостоятельно, то младшим ребятам необходима помощь взрослых.</w:t>
      </w:r>
    </w:p>
    <w:p w:rsidR="006970A1" w:rsidRDefault="006970A1" w:rsidP="00333FA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62EC" w:rsidRDefault="00B662EC" w:rsidP="00333FA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 чего начать?</w:t>
      </w:r>
    </w:p>
    <w:p w:rsidR="00B662EC" w:rsidRDefault="00B662EC" w:rsidP="006970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взрослому необходимо самому показать игру.</w:t>
      </w:r>
    </w:p>
    <w:p w:rsidR="00B662EC" w:rsidRDefault="00B662EC" w:rsidP="006970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взрослый показывает игру, манипулируя пальцами и ручкой ребёнка.</w:t>
      </w:r>
    </w:p>
    <w:p w:rsidR="00B662EC" w:rsidRDefault="00B662EC" w:rsidP="006970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и ребёнок выполняют движения одновременно, с необходимой помощью взрослого, который произносит текст.</w:t>
      </w:r>
    </w:p>
    <w:p w:rsidR="00B662EC" w:rsidRDefault="00B662EC" w:rsidP="006970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выполняет движения и проговаривает текст, а взрослый подсказывает и помогает.</w:t>
      </w:r>
    </w:p>
    <w:p w:rsidR="00B662EC" w:rsidRDefault="00B662EC" w:rsidP="00333FA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B662EC" w:rsidRDefault="00B662EC" w:rsidP="00697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проводите игру холодными руками. Их можно согреть в тёплой воде или растерев ладони.</w:t>
      </w:r>
    </w:p>
    <w:p w:rsidR="00B662EC" w:rsidRDefault="00B662EC" w:rsidP="00697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новой игре имеются незнакомые детям персонажи или понятия, сначала расскажите о них, используя картинки или игрушки.</w:t>
      </w:r>
    </w:p>
    <w:p w:rsidR="00B662EC" w:rsidRDefault="00B662EC" w:rsidP="00697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-Пальчиковые игры с детьми с детьми до 2 лет проводите как показ или как пассивную гимнастику руки и пальцев ребёнка. Детям старше двух лет можно время от времени предлагать выполнить движения вместе.</w:t>
      </w:r>
    </w:p>
    <w:p w:rsidR="00B662EC" w:rsidRDefault="00DF1996" w:rsidP="00697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сюжет игры позволяет, можно «бегать» пальчиками по руке или спине ребёнка, щекотать, гладить и др.</w:t>
      </w:r>
    </w:p>
    <w:p w:rsidR="00DF1996" w:rsidRDefault="00DF1996" w:rsidP="00697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-Используйте максимально выразительную мимику и эмоциональную окраску текста стихотворения.</w:t>
      </w:r>
    </w:p>
    <w:p w:rsidR="00DF1996" w:rsidRDefault="00DF1996" w:rsidP="00697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-Делайте в подходящих местах паузы; говорите то тише, то громче; определите, где можно говорить очень медленно; повторяйте, где это возможно, движения без текста.</w:t>
      </w:r>
    </w:p>
    <w:p w:rsidR="00DF1996" w:rsidRDefault="00DF1996" w:rsidP="00697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-Выбрав 2-3 игры, постепенно заменяйте их новыми.</w:t>
      </w:r>
    </w:p>
    <w:p w:rsidR="00DF1996" w:rsidRDefault="00DF1996" w:rsidP="00697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-Проводите занятия весело; не делайте замечания малышу, если на первых порах он что-то делает неправильно; поощряйте успехи.</w:t>
      </w:r>
    </w:p>
    <w:p w:rsidR="0002693F" w:rsidRDefault="00DF1996" w:rsidP="00697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2693F">
        <w:rPr>
          <w:rFonts w:ascii="Times New Roman" w:hAnsi="Times New Roman" w:cs="Times New Roman"/>
          <w:sz w:val="28"/>
          <w:szCs w:val="28"/>
        </w:rPr>
        <w:t>Тренировке движений пальцев рук можно уделить 1,5 – 2 минуты на утренней гимнастике или 2-3 минуты на фронтальных занятиях.  Упражнения с детьми могут проводить и логопед, и родители, и воспитатели,</w:t>
      </w:r>
      <w:r w:rsidR="0087080A">
        <w:rPr>
          <w:rFonts w:ascii="Times New Roman" w:hAnsi="Times New Roman" w:cs="Times New Roman"/>
          <w:sz w:val="28"/>
          <w:szCs w:val="28"/>
        </w:rPr>
        <w:t xml:space="preserve"> </w:t>
      </w:r>
      <w:r w:rsidR="0002693F">
        <w:rPr>
          <w:rFonts w:ascii="Times New Roman" w:hAnsi="Times New Roman" w:cs="Times New Roman"/>
          <w:sz w:val="28"/>
          <w:szCs w:val="28"/>
        </w:rPr>
        <w:t>и  учителя начальной школы.</w:t>
      </w:r>
    </w:p>
    <w:p w:rsidR="0002693F" w:rsidRDefault="0087080A" w:rsidP="00697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93F">
        <w:rPr>
          <w:rFonts w:ascii="Times New Roman" w:hAnsi="Times New Roman" w:cs="Times New Roman"/>
          <w:sz w:val="28"/>
          <w:szCs w:val="28"/>
        </w:rPr>
        <w:t>Необходимо постоянно следить, чтобы не было передозировки. Упражнения надо давать малыми порциями,</w:t>
      </w:r>
      <w:r w:rsidR="006970A1">
        <w:rPr>
          <w:rFonts w:ascii="Times New Roman" w:hAnsi="Times New Roman" w:cs="Times New Roman"/>
          <w:sz w:val="28"/>
          <w:szCs w:val="28"/>
        </w:rPr>
        <w:t xml:space="preserve"> </w:t>
      </w:r>
      <w:r w:rsidR="0002693F">
        <w:rPr>
          <w:rFonts w:ascii="Times New Roman" w:hAnsi="Times New Roman" w:cs="Times New Roman"/>
          <w:sz w:val="28"/>
          <w:szCs w:val="28"/>
        </w:rPr>
        <w:t>но с их оптимальной нагрузкой, с большой амплитудой движений. Не даёт эффекта небрежное, расслабленное выполнение упражнений. Особое внимание стоит уделить тренировке движений повышенной сложности, то есть таких, какие наши пальцы не делают в повседневной жизни. Именно такая тренировка пальцев  рук даёт видимый и быстрый эффект.</w:t>
      </w:r>
    </w:p>
    <w:p w:rsidR="0002693F" w:rsidRDefault="0087080A" w:rsidP="006970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93F">
        <w:rPr>
          <w:rFonts w:ascii="Times New Roman" w:hAnsi="Times New Roman" w:cs="Times New Roman"/>
          <w:sz w:val="28"/>
          <w:szCs w:val="28"/>
        </w:rPr>
        <w:t>Систематическая работа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мозга, у детей улучшается внимание, память, слух, зрение.</w:t>
      </w:r>
    </w:p>
    <w:p w:rsidR="00DF1996" w:rsidRDefault="00DF1996" w:rsidP="00333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96" w:rsidRDefault="00DF1996" w:rsidP="00333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96" w:rsidRDefault="00DF1996" w:rsidP="00333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996" w:rsidRDefault="00DF1996" w:rsidP="00DF1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DF1996" w:rsidRDefault="00333FA4" w:rsidP="00333F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1996">
        <w:rPr>
          <w:rFonts w:ascii="Times New Roman" w:hAnsi="Times New Roman" w:cs="Times New Roman"/>
          <w:sz w:val="28"/>
          <w:szCs w:val="28"/>
        </w:rPr>
        <w:t xml:space="preserve">Пальчиковые игры </w:t>
      </w:r>
      <w:r>
        <w:rPr>
          <w:rFonts w:ascii="Times New Roman" w:hAnsi="Times New Roman" w:cs="Times New Roman"/>
          <w:sz w:val="28"/>
          <w:szCs w:val="28"/>
        </w:rPr>
        <w:t xml:space="preserve"> и упражнения для детей 2-7 лет»  / сост. Т.В. Калинина [и др.]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Изд. 2-е.-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2014.- 151с.</w:t>
      </w:r>
    </w:p>
    <w:p w:rsidR="00333FA4" w:rsidRPr="00DF1996" w:rsidRDefault="00333FA4" w:rsidP="00333F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пальчик! Как живёшь?: картотека тематических пальчиковых игр / сост. Л.Н. Калмыкова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Волгоград : Учитель, 2014.-247с.</w:t>
      </w:r>
    </w:p>
    <w:sectPr w:rsidR="00333FA4" w:rsidRPr="00DF1996" w:rsidSect="0096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246E4"/>
    <w:multiLevelType w:val="hybridMultilevel"/>
    <w:tmpl w:val="2706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DB4"/>
    <w:multiLevelType w:val="hybridMultilevel"/>
    <w:tmpl w:val="DAA0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F27"/>
    <w:rsid w:val="0002693F"/>
    <w:rsid w:val="001261B3"/>
    <w:rsid w:val="0019654B"/>
    <w:rsid w:val="002B7DCF"/>
    <w:rsid w:val="00333FA4"/>
    <w:rsid w:val="00497232"/>
    <w:rsid w:val="006970A1"/>
    <w:rsid w:val="006D0F27"/>
    <w:rsid w:val="0087080A"/>
    <w:rsid w:val="00951DAE"/>
    <w:rsid w:val="00960694"/>
    <w:rsid w:val="00B662EC"/>
    <w:rsid w:val="00B91F27"/>
    <w:rsid w:val="00D14146"/>
    <w:rsid w:val="00DF1996"/>
    <w:rsid w:val="00E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10</cp:revision>
  <dcterms:created xsi:type="dcterms:W3CDTF">2016-10-12T12:25:00Z</dcterms:created>
  <dcterms:modified xsi:type="dcterms:W3CDTF">2017-09-07T18:31:00Z</dcterms:modified>
</cp:coreProperties>
</file>