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23" w:rsidRDefault="00E154E6" w:rsidP="00E154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E154E6" w:rsidRPr="0096611B" w:rsidRDefault="00E154E6" w:rsidP="00E154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Хайыраканская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«Детская школа искусств»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Тыва»</w:t>
      </w: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Default="00917E23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Default="00917E23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Default="00917E23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Default="00917E23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Default="00917E23" w:rsidP="00917E23">
      <w:pPr>
        <w:spacing w:after="12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E154E6" w:rsidRDefault="00E154E6" w:rsidP="00E154E6">
      <w:pPr>
        <w:spacing w:after="12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7E23" w:rsidRPr="0096611B" w:rsidRDefault="00E154E6" w:rsidP="00E154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«Анализ песни</w:t>
      </w:r>
      <w:r w:rsid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Владимира Тока “</w:t>
      </w:r>
      <w:proofErr w:type="spellStart"/>
      <w:r w:rsidR="0017201D" w:rsidRP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Соңгу</w:t>
      </w:r>
      <w:proofErr w:type="spellEnd"/>
      <w:r w:rsidR="0017201D" w:rsidRP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201D" w:rsidRP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чүктен</w:t>
      </w:r>
      <w:proofErr w:type="spellEnd"/>
      <w:r w:rsidR="0017201D" w:rsidRP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201D" w:rsidRP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салгын</w:t>
      </w:r>
      <w:proofErr w:type="spellEnd"/>
      <w:r w:rsidR="0017201D" w:rsidRP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201D" w:rsidRP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келзе</w:t>
      </w:r>
      <w:proofErr w:type="spellEnd"/>
      <w:r w:rsidR="0017201D" w:rsidRP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”»</w:t>
      </w: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5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Default="00917E23" w:rsidP="00917E23">
      <w:pPr>
        <w:spacing w:after="16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16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38" w:lineRule="auto"/>
        <w:ind w:left="5015" w:right="-20" w:hanging="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 w:rsidRPr="00966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9661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хорового пения</w:t>
      </w:r>
    </w:p>
    <w:p w:rsidR="00917E23" w:rsidRDefault="00917E23" w:rsidP="00917E23">
      <w:pPr>
        <w:spacing w:after="0" w:line="238" w:lineRule="auto"/>
        <w:ind w:left="5015" w:right="-20" w:hanging="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Тоглакпан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Маадыр-ооловна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E23" w:rsidRPr="0096611B" w:rsidRDefault="00917E23" w:rsidP="00917E23">
      <w:pPr>
        <w:spacing w:after="0" w:line="238" w:lineRule="auto"/>
        <w:ind w:left="5015" w:right="-20" w:hanging="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54E6" w:rsidRDefault="00E154E6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Default="00E154E6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E6" w:rsidRPr="0096611B" w:rsidRDefault="00E154E6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Pr="0096611B" w:rsidRDefault="00917E23" w:rsidP="00917E23">
      <w:pPr>
        <w:spacing w:after="7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23" w:rsidRDefault="00E154E6" w:rsidP="00917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Хайыракан</w:t>
      </w:r>
      <w:proofErr w:type="spellEnd"/>
      <w:r w:rsidR="00917E23" w:rsidRPr="0096611B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917E23" w:rsidRPr="00966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="00917E23" w:rsidRPr="009661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80C78" w:rsidRDefault="00580C78" w:rsidP="00580C78">
      <w:pPr>
        <w:shd w:val="clear" w:color="auto" w:fill="FFFFFF"/>
        <w:spacing w:after="0" w:line="360" w:lineRule="auto"/>
        <w:ind w:left="20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Default="00580C78" w:rsidP="00580C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580C78" w:rsidRPr="00D3328F" w:rsidRDefault="00580C78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ние…………………………………………………………………………..3</w:t>
      </w:r>
    </w:p>
    <w:p w:rsidR="00580C78" w:rsidRPr="00D3328F" w:rsidRDefault="00580C78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сведения о произведении и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авторах.…………………………….5</w:t>
      </w:r>
      <w:proofErr w:type="gramEnd"/>
    </w:p>
    <w:p w:rsidR="00580C78" w:rsidRPr="00D3328F" w:rsidRDefault="00580C78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страниц жизни и творческого пути композитора………………….5</w:t>
      </w:r>
    </w:p>
    <w:p w:rsidR="00580C78" w:rsidRPr="00D3328F" w:rsidRDefault="00580C78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 Тока “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Соңгу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чүктен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салгын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келзе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.…………………………..18</w:t>
      </w:r>
    </w:p>
    <w:p w:rsidR="00580C78" w:rsidRPr="00D3328F" w:rsidRDefault="00580C78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2.1. Музыкальн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 средства…</w:t>
      </w: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….…18</w:t>
      </w:r>
    </w:p>
    <w:p w:rsidR="00580C78" w:rsidRPr="00D3328F" w:rsidRDefault="00580C78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ние………………………………………………………………………24</w:t>
      </w:r>
    </w:p>
    <w:p w:rsidR="00580C78" w:rsidRPr="00D3328F" w:rsidRDefault="00580C78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литературы……………………………………………………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………...26</w:t>
      </w:r>
      <w:r w:rsidRPr="00D3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80C78" w:rsidRDefault="00580C78" w:rsidP="00580C78">
      <w:pPr>
        <w:shd w:val="clear" w:color="auto" w:fill="FFFFFF"/>
        <w:spacing w:after="0" w:line="360" w:lineRule="auto"/>
        <w:ind w:left="20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ind w:left="20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Default="00580C78" w:rsidP="00580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Pr="00F349E1" w:rsidRDefault="0017201D" w:rsidP="001720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17201D" w:rsidRDefault="0017201D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Тувинская национальная композиторская школа (далее ТНКШ) имеет богатое историческое прошлое, несмотря на ее возраст</w:t>
      </w:r>
      <w:r w:rsidRPr="00580C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было обусловлено стремительным развитием культуры и искусства  Тувы, в частности, влиянием европейской музыки в тувинскую национальную культуру.</w:t>
      </w:r>
      <w:r w:rsidRPr="0058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 период сложилось несколько поколений композиторов, созданы значительные сочинения в разных жанрах, ставшие классикой тувинской музыки, образовалась профессиональная база для творчества молодых композиторов, т.е.</w:t>
      </w:r>
      <w:r w:rsidRPr="0058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наследие в виде нотного, аудио и видеозаписей, охватывающие все области и жанры музыки. Следует добавить, что пополняется фонд тувинской музыки новыми произведениями, которые исполняются за пределами Тувы и за рубежом. </w:t>
      </w:r>
      <w:proofErr w:type="gram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развивается научное и научно-популярное исследования наших ведущих музыковедов по жизни и творчеству тувинских композиторов-основоположников, например, монографии исследователя тувинской музыки З.К. Казанцевой о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Чыргал-ооле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и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Кенденбиле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По инициативе и под руководством доктора искусствоведения, музыковеда Е.К. Карелиной изданы произведения в трёх томах А.Б.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Чыргал-оола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ждет свой черед и творческое наследие других остальных композиторов. </w:t>
      </w:r>
      <w:proofErr w:type="gramEnd"/>
    </w:p>
    <w:p w:rsidR="00580C78" w:rsidRPr="00580C78" w:rsidRDefault="00580C78" w:rsidP="00580C7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Яркая национальная характерность музыки композиторов Тувы требует серьезного изучения и пропаганды их произведений. В этом активном процессе мы подключились с темой </w:t>
      </w:r>
      <w:r w:rsidRPr="0058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«Песня Владимира Тока “</w:t>
      </w:r>
      <w:r w:rsidRPr="00580C7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Соңгу</w:t>
      </w:r>
      <w:proofErr w:type="spellEnd"/>
      <w:r w:rsidRPr="00580C7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чүктен</w:t>
      </w:r>
      <w:proofErr w:type="spellEnd"/>
      <w:r w:rsidRPr="00580C7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салгын</w:t>
      </w:r>
      <w:proofErr w:type="spellEnd"/>
      <w:r w:rsidRPr="00580C7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келзе</w:t>
      </w:r>
      <w:proofErr w:type="spellEnd"/>
      <w:r w:rsidRPr="0058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”»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Неслучайно нами выбрано творчество композитора, пианиста, заслуженного артиста Тувинской АССР, Лауреата государственной премии, народного артиста Республики Тыва Владимира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Салчаковича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Тока. Музыка Владимира Тока всегда привлекает исполнителей, слушателей и исследователей. 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 году композитору В. С. Тока исполнилось 75 лет со дня рождения. </w:t>
      </w:r>
    </w:p>
    <w:p w:rsidR="00580C78" w:rsidRDefault="00580C78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пропагандировать и продвигать вперед музыку В.С. Тока не только для широкой аудитории, но и для изучения, исследования и сохранения его произведений является актуальным для нынешнего поколения.</w:t>
      </w: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1D" w:rsidRPr="00580C78" w:rsidRDefault="0017201D" w:rsidP="00580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580C78" w:rsidRPr="0017201D" w:rsidRDefault="00580C78" w:rsidP="0017201D">
      <w:pPr>
        <w:pStyle w:val="a6"/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Общие сведения о произведении и его авторах</w:t>
      </w:r>
    </w:p>
    <w:p w:rsidR="00580C78" w:rsidRDefault="00580C78" w:rsidP="00580C78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нашем репертуаре школьного хора особое место занимает песни тувинского композитора второго поколения Владимира Тока. В качестве анализируемого произведения выбрали его песню «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Соңгу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чүктен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салгын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келзе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 (Если подует ветерок из севера), написанную в 1982 г. на стихи тувинского писателя А.Д.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Арапчора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Стихи А.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Арапчора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носят философское начало, поэтому к его стихам обращались не только композиторы первого поколения, основоположники Тувинской национальной композиторской школы – А.Б.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Чыргал-оол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Р.Д.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Кенденбиль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Д.К.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Хуреш-оол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но и современные – Б.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Чамбыт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Б.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Кенеш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Б.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Каадыр-оол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А.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Йомужап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В. Тока в том числе. </w:t>
      </w:r>
    </w:p>
    <w:p w:rsidR="0017201D" w:rsidRPr="00580C78" w:rsidRDefault="0017201D" w:rsidP="00580C78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0C78" w:rsidRPr="0017201D" w:rsidRDefault="00580C78" w:rsidP="0017201D">
      <w:pPr>
        <w:pStyle w:val="a6"/>
        <w:numPr>
          <w:ilvl w:val="1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страниц жизни и творческого пути композитора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Салчакович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 (1942-2008 гг.) – представитель второго поколения композиторской школы Тувы, первый тувинский пианист, внесший огромный вклад в развитии фортепианной  музыки  в Туве. Вл. Тока оставил богатое наследие в разных жанрах классической музыки: симфонические произведения, музыка для хореографических и театральных постановок, песни-романсы на слова тувинских авторов, детские пьесы для камерной музыки, оперы, балеты. 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Владимир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Салчакович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Тока  родился 16 июня 1942 года в Кызыле в семье одного из основоположников тувинской литературы, видного писателя и драматурга, а также крупного политического деятеля своего времени 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ервого секретаря Тувинского обкома партии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Салчака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Калбак-Хорековича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Тока. Его мама –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Хертек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Амырбитовна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Анчимаа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-Тока также занимала высокие посты в правительстве Тувы: была председателем Малого Хурала ТНР (до1944 года), затем работала председателем облисполкома и Совмина.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Занятия музыкой начались в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Кызылской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музыкальной школе в 1950 году, в классе фортепьяно Елены Романовны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Близнюк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 с детства приобщали к </w:t>
      </w:r>
      <w:proofErr w:type="gram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хотели, чтобы мы занимались музыкой. Первое 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пианино появилось в далёком детстве. Оно было немецкое, совсем старинное, с подсвечниками по правую и левую стороны, с узорами и инкрустациями. Клавиши на пианино были совсем жёлтые от старости. Потом отец купил нам пианино «Красный октябрь», а в 60-е годы, когда мы переехали на другую квартиру, у нас появился рояль тоже «Красный октябрь». Мы с детства играли на нём» – так воспоминал сам композитор.</w:t>
      </w:r>
    </w:p>
    <w:p w:rsidR="00580C78" w:rsidRPr="00580C78" w:rsidRDefault="00580C78" w:rsidP="00580C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 После окончания общеобразовательной школы продолжил обучение музыки в Новосибирской государственной консерватории им. М.И. Глинки, 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студентом фортепианного класса Мэри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Симховны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Лебензон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мастера-интерпретатора творчества С.В. Рахманинова. Вот почему любовь именно к этому русскому композитору и именно к фортепиано дала великолепные результаты у талантливого ученика. Первый и второй концерты Рахманинова в его исполнении звучали наиболее часто. И начинающий композитор опирается на лучшие традиции этого композитора. Конечно, скоро в сферу внимания композитора попадают и С.С. Прокофьев, и И.Ф. Стравинский, но первая любовь не забывается.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«Первое произведение, которое я сочинил и записал – «Тувинские пейзажи». Это было в консерватории, в подвальных классах фортепиано для занятий. Заниматься приходилось по ночам, потому что только тогда были свободными классы для репетиционных занятий. Я закрывался, и все ночи проводил в импровизациях и сочинении музыки. Педагог по специальности не знала, чем я занимаюсь, знали только друзья студенты консерватории: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Чаптыков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(будущий министр культуры Хакасии) и Мохов Евгений. Они были первыми моими слушателями» - рассказывал</w:t>
      </w:r>
      <w:proofErr w:type="gram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Тока.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t>К сочинению музыки Владимир Тока обратился в 60-е годы и делал свои первые опыты самостоятельно, без профессионального руководителя. Уже в эти годы он, в отличие от большинства самодеятельных авторов, создает не миниатюры, а крупные формы симфонической музыки Концерт для фортепиано с оркестром «Улан-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цецег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» (Красный цветок) и </w:t>
      </w:r>
      <w:r w:rsidRPr="00580C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симфонической поэмы «Тувинской пейзажи», 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прозвучавшая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в концерте декады тувинского искусства в Москве (1964 г.) в исполнении автора.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t>Этой же осенью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>л. Тока был призван в ряды Советской Армии и через два года демобилизован  по состоянию здоровья. В последующие годы он работал концертмейстером в Национальном музыкально-драматическом театре им. В. Кок-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оола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и пианистом в симфоническом оркестре Тувинского телевидения и радио.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В овладении композиторским мастерством большую помощь Владимиру оказала стажировка в 1972 году в Ленинградской консерватории у А. Д.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Мнацаканяна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. В 70-80-е годы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>л. Тока продолжил работу в области симфонической музыки он пишет поэмы «Ай-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кыс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» («Лунная девушка»), «Мой край», «Воспоминание о прошлом», «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Каа-Хем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», «Романтическая», концерты для скрипки и для флейты с оркестром, ноктюрн для гобоя и симфонического оркестра, Симфонию № 1. Интенсивно  протекала работа и в сфере камерно-инструментальной музыки – циклы пьес для фортепиано, миниатюры и большие концертные пьесы для различных инструментов, в том числе фортепианный дуэт «Енисейская акварель».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t>Новой для композитора областью творчества становится музыка к театральным спектаклям – «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Маугли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» по Р. Киплингу, «730 дней и ночей» по пьесе Ч.Ч-Д.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Ондара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, «Звездные мастера» по пьесе И.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Токмаковой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, «Маленькие трагедии» по А.С. Пушкина. Работа в области театральной музыки, создание музыки для ряда хореографических миниатюр: «Памятник», «Танец шамана», «Тувинский танец», «Танец с пиалами» – привела композитора к мысли о создание тувинского национального балета «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Кодур-оол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и Биче-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кыс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» по сказке его отца, С.К. Тока. Также появляются многочисленные песни и романсы: «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Дуруяа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» (Журавль), «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Оглум</w:t>
      </w:r>
      <w:proofErr w:type="spell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чазы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» (Весна сына) на слова С.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Шаңгыр-оола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, «</w:t>
      </w:r>
      <w:proofErr w:type="gram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Саян-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Та</w:t>
      </w:r>
      <w:proofErr w:type="gram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>ңды</w:t>
      </w:r>
      <w:proofErr w:type="spell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кыстары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» (Девушки Саянских гор), «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Салымымны</w:t>
      </w:r>
      <w:proofErr w:type="spell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чүрээм</w:t>
      </w:r>
      <w:proofErr w:type="spell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согуу</w:t>
      </w:r>
      <w:proofErr w:type="spell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хемчээп</w:t>
      </w:r>
      <w:proofErr w:type="spell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каан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» (Мою судьбу измерил сердца стук), «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Боданыышкын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» (Раздумье), на слова А.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Арапчора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, вокальный цикл «Времена года» – на слова М.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Рамазановой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Творческая работа все эти годы совмещалась с его работой в симфоническом оркестре Тувинского телевидение и радио в качестве пианиста. В 1984 году В.С. Тока был принят в Союз композиторов СССР и в этом же году ему присвоили звание заслуженного артиста Тувинской АССР. «Урожайные» восьмидесятые завершает Симфония № 2, «Таежная», за создание которой в 1992 году композитор стал Лауреатом государственной премии Тувы, а в 2003 году в связи с его 60-летием – звание народного артиста Республики Тыва. 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В 1990-е годы была написана музыка к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этнобалету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«Сила любви» на либретто О.О.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Монгуша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, который успешно исполнен во Франции летом 1996 года ансамблем народной музыки «Сибирский сувенир» Восточно-Сибирский государственной академии культуры и искусств.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Владимир Тока – один из первых джазменов Тувы, нет числа его обработкам и импровизациям. Владимир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Салчакович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Тока – композитор, заслуженный артист Тувинской АССР (1984 г.), Лауреат государственной премии (1989 г.), Народный артист Республики Тыва (2003 г.). Прожил композитор бурную музыкальными событиями жизнь, оставив богатое творческое наследие.</w:t>
      </w: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80C78" w:rsidRDefault="00580C78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7201D" w:rsidRPr="00580C78" w:rsidRDefault="0017201D" w:rsidP="00580C78">
      <w:pPr>
        <w:widowControl w:val="0"/>
        <w:shd w:val="clear" w:color="auto" w:fill="FFFFFF"/>
        <w:spacing w:after="0" w:line="360" w:lineRule="auto"/>
        <w:ind w:left="204" w:firstLine="64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17201D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 xml:space="preserve">2. </w:t>
      </w:r>
      <w:r w:rsidR="0017201D"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Владимира Тока «</w:t>
      </w:r>
      <w:proofErr w:type="spellStart"/>
      <w:r w:rsidR="0017201D"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Соңгу</w:t>
      </w:r>
      <w:proofErr w:type="spellEnd"/>
      <w:r w:rsidR="0017201D"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17201D"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чүктен</w:t>
      </w:r>
      <w:proofErr w:type="spellEnd"/>
      <w:r w:rsidR="0017201D"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17201D"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салгын</w:t>
      </w:r>
      <w:proofErr w:type="spellEnd"/>
      <w:r w:rsidR="0017201D"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="0017201D"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келзе</w:t>
      </w:r>
      <w:proofErr w:type="spellEnd"/>
      <w:r w:rsidR="0017201D" w:rsidRPr="0017201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580C78" w:rsidRPr="00580C78" w:rsidRDefault="0017201D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2.1. </w:t>
      </w:r>
      <w:r w:rsidR="00580C78" w:rsidRPr="00580C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Музыкально-выразительные средства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Итак, песня Владимира Тока «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Соңгу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чүктен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салгын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келзе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пронизана светлым лирическим настроением, отчего ее любят петь и взрослые, и дети. В содержании передается состояние ожидания счастья, или какого-то большого чувства: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Соңгу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чүктен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салгын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келзе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,        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Если подует ветерок с севера,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Шораан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сыннар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кырынче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көр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.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Посмотри на вершины гор.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Отчугаштар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кызаш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кынза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,  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Если огоньки сверкают в сердце,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Орай-даа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бол,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манап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олур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.    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Подожди, даже уже поздно.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Припев: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Чүгүрүктүң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черде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дээрде</w:t>
      </w:r>
      <w:proofErr w:type="spellEnd"/>
      <w:proofErr w:type="gram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    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Н</w:t>
      </w:r>
      <w:proofErr w:type="gram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земле и на небе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Чүген-суглук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шыңгыраажы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.  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Слышен звон упряжки скакуна.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Чүрээм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сенче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,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чүгле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сенче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         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Сердце к тебе, только к тебе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Чүткүй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ужуп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далаштырды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.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Мчится стремглав, навстречу.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proofErr w:type="gram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кст пр</w:t>
      </w:r>
      <w:proofErr w:type="gram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едставляет собой типичный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восьмисложник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характерный для тувинских народных песен. Внутренняя драматургия стиха подвержена синтаксическому параллелизму, который наблюдается в поэзии кочевников. Авторский подход, имея черты фольклорных традиций, все равно отличается своим индивидуальным почерком, новизной лирических нюансов.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Музыкальная форма песни –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запевно-припевная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состоящая из двух частей</w:t>
      </w:r>
      <w:proofErr w:type="gram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proofErr w:type="gram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В. Размер 4/4, темп спокойный, начинается с маленького вступления из 2-х тактов.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Первая часть (А) состоит из двух предложений. Содержание первой части связано с долгим ожиданием встречи с любимым человеком, ожиданием счастья. Для выражения чувства одиночества, композитор использовал следующие музыкальные выразительные средства: статичный 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остинатный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ритм четвертными длительностями в фортепианной партии, показывает застывший характер музыки без движения; полутоновые ходы в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мелодии (7 такт, между 10-11 тактами и 12-13 тактами) – интонации плача, передают состояние грусти и печали; мелодия состоит из небольших мотивов, разделенных между собой паузами, которые играют важную смысловую роль – они передают чувства задумчивости и ожидания. 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гармонии используются большое количество септаккордов (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t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VI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II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S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II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65,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2), что добавляет песне необычную красоту, богатство звуковой палитры. Первая часть заканчивается на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 каденция разомкнутая. На протяжении всей песни присутствуют синкопы. Мелодический мотив в синкопированном ритме и триоль придают современный, джазовый колорит всей песне. Место кульминации приходится на стыке двух частей, которое подчеркивает их контрастность.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Вторая часть (В) по содержанию имеет следующую картину: всадник, который скачет в быстром темпе, звеня стременами. Он торопится навстречу к любимой, как северный ветер. Для этой части композитор выбрал следующие музыкальные средства выразительности: </w:t>
      </w:r>
      <w:proofErr w:type="gram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ритмические движения</w:t>
      </w:r>
      <w:proofErr w:type="gram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арпеджио восьмыми передают оживленность, энергичность и яркость движений. В фактуре сопровождения используются кварто-квинтовые ходы, подчеркивающие аналогию тувинских национальных инструментов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игил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дошпулуур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что и придает песне национальный колорит. В мелодии изобилуют полутоновые интонации, подчеркивающие тоску по возлюбленной. Здесь видно стремление композитора создать нетипичное для классической музыки, его уход в традиционное мировоззрение предков. Первый период состоит из 7 тактов, второй из 9-ти. Данная часть является модулирующей – мелодия в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moll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переходит в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A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proofErr w:type="spell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dur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proofErr w:type="gram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который</w:t>
      </w:r>
      <w:proofErr w:type="gram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символизирует счастливое будущее. В гармонии остается использование септаккордов (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t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s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65,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VII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D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7).</w:t>
      </w:r>
    </w:p>
    <w:p w:rsidR="00580C78" w:rsidRPr="00580C78" w:rsidRDefault="00580C78" w:rsidP="0017201D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Кода состоит из фортепианной партии, где композитор прибегает к джазовому ритму, придающему танцевальный характер. Квартовые ходы в мелодии и статичные аккорды четвертными в басу, как и в первой части, но в отличи</w:t>
      </w:r>
      <w:proofErr w:type="gramStart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gram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от нее, благодаря оживленному ритму в мелодии, здесь прибавляется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движение и энергичность, украшенные с красочными аккордами (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t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t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VI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7,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T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9). Песня завершается в мажоре, предвещая счастливый конец.</w:t>
      </w: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Заключение</w:t>
      </w: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основные черты музыкального языка композитора В.С. Тока на примере анализа песни </w:t>
      </w: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Соңгу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чүктен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салгын</w:t>
      </w:r>
      <w:proofErr w:type="spellEnd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келзе</w:t>
      </w:r>
      <w:proofErr w:type="spellEnd"/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», 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некоторые выводы:</w:t>
      </w:r>
    </w:p>
    <w:p w:rsidR="00580C78" w:rsidRPr="00580C78" w:rsidRDefault="00580C78" w:rsidP="00580C78">
      <w:pPr>
        <w:keepLines/>
        <w:widowControl w:val="0"/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изобилие 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кварто-квинтовых оборотов, которые имитирует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бурдонно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-обертоновую окраску тувинской музыки;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триолей и синкопированного ритма; наличие ладовых особенностей, например, использование натурального минора – все это вместе образуют звуковую палитру, как обозначил в своем исследовании музыковед В.И. Борисенко: </w:t>
      </w:r>
      <w:r w:rsidRPr="00580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 обобщении образного содержания и анализа тематического материала видно, что характерными чертами композиторского почерка Владимира Тока являются тяготение к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программности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яркой тематической образности и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  <w:lang w:eastAsia="ru-RU"/>
        </w:rPr>
        <w:t>звукоизобразительности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богатству тембровых красок, выразительности 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  <w:lang w:eastAsia="ru-RU"/>
        </w:rPr>
        <w:t>гармонического языка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  <w:lang w:eastAsia="ru-RU"/>
        </w:rPr>
        <w:t>, разнообразию фактуры, тонкому сочетанию характерных черт тувинского мелоса и современной композиторской техники».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Фортепианная техника</w:t>
      </w:r>
      <w:proofErr w:type="gram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л. Тока – в стиле </w:t>
      </w:r>
      <w:r w:rsidRPr="00580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романтического пианизма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Шопена, Рахманинова: двойные ноты, </w:t>
      </w:r>
      <w:proofErr w:type="spellStart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октавно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-аккордовые пассажи, трудные скачки, пассажи мелких нот, многозвучные аккорды с большой растяжкой и т.д.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0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0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Фактура многослойная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дифференцированная. Внутри звуковой ткани есть регистровое расположение материала, диктующая склонность к оркестровому мышлению.</w:t>
      </w:r>
    </w:p>
    <w:p w:rsidR="00580C78" w:rsidRPr="00580C78" w:rsidRDefault="00580C78" w:rsidP="00580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0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Мелодия</w:t>
      </w:r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располагаться в разных фактурных слоях. Она имеет вокальную природу (сплав народной протяжной песни </w:t>
      </w:r>
      <w:proofErr w:type="spellStart"/>
      <w:r w:rsidRPr="0058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узун</w:t>
      </w:r>
      <w:proofErr w:type="spellEnd"/>
      <w:r w:rsidRPr="0058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8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ырлар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80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кожамык</w:t>
      </w:r>
      <w:proofErr w:type="spellEnd"/>
      <w:r w:rsidRPr="00580C78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Кроме того, опора на ладовую организацию тувинской музыки составляет мелодические контуры.</w:t>
      </w: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0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0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17201D" w:rsidRDefault="0017201D" w:rsidP="00580C78">
      <w:pPr>
        <w:widowControl w:val="0"/>
        <w:shd w:val="clear" w:color="auto" w:fill="FFFFFF"/>
        <w:spacing w:after="0" w:line="360" w:lineRule="auto"/>
        <w:ind w:left="20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580C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Аксенов А.Н. </w:t>
      </w: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Тувинская народная музыка: репринтное издание / А.Н. Аксенов; под ред. 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пред. Е.В.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Гиппиуса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. – Москва, 1964. – 238 с.</w:t>
      </w:r>
    </w:p>
    <w:p w:rsidR="00580C78" w:rsidRPr="00580C78" w:rsidRDefault="00580C78" w:rsidP="00580C78">
      <w:pPr>
        <w:widowControl w:val="0"/>
        <w:numPr>
          <w:ilvl w:val="0"/>
          <w:numId w:val="1"/>
        </w:numPr>
        <w:shd w:val="clear" w:color="auto" w:fill="FFFFFF"/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1"/>
        </w:rPr>
      </w:pPr>
      <w:r w:rsidRPr="00580C78">
        <w:rPr>
          <w:rFonts w:ascii="Times New Roman" w:eastAsia="Calibri" w:hAnsi="Times New Roman" w:cs="Times New Roman"/>
          <w:i/>
          <w:sz w:val="28"/>
          <w:szCs w:val="28"/>
        </w:rPr>
        <w:t>Борисенко В.И</w:t>
      </w:r>
      <w:r w:rsidRPr="00580C78">
        <w:rPr>
          <w:rFonts w:ascii="Times New Roman" w:eastAsia="Calibri" w:hAnsi="Times New Roman" w:cs="Times New Roman"/>
          <w:sz w:val="28"/>
          <w:szCs w:val="28"/>
        </w:rPr>
        <w:t>. Зрелость композитора / «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Тувинская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правда», 1992. – 16 июня.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Булучевский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Ю. Краткий музыкальный словарь / Ю.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Булучевский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, В. Фомин. – СПб. – М.: Музыка. – 1998. – 461 с.  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Казанцева З.К.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Чыргал-оол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: Жизнь и творчество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/ А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вт.-сост.,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вступ.ст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примечан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. З.К Казанцева; науч. ред.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канд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. Е.К. Карелина. – Кызыл: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ТувИКОПР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СО РАН, 2003. – 188 с.  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Казанцева З.К. </w:t>
      </w: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Рожденный петь: к 80-летию со дня рождения Р.Д.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Кенденбиля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/Авт.-сост., З.К Казанцева; науч. ред.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канд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. Е.К. Карелина. – Кызыл, 2002. – 92 с.  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Казанцева З.К. </w:t>
      </w:r>
      <w:r w:rsidRPr="00580C78">
        <w:rPr>
          <w:rFonts w:ascii="Times New Roman" w:eastAsia="Calibri" w:hAnsi="Times New Roman" w:cs="Times New Roman"/>
          <w:sz w:val="28"/>
          <w:szCs w:val="28"/>
        </w:rPr>
        <w:t>Человек века: к 65-летию композитора В.С. Тока / Культура, искусство и образование в регионах Сибири. – Кызыл, 2008. – с. 135-139.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i/>
          <w:sz w:val="28"/>
          <w:szCs w:val="28"/>
        </w:rPr>
        <w:t>Карелина</w:t>
      </w: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 Е. К. История тувинской музыки от падения династии Цин и до наших дней: исследование / Е. К. Карелина; Московская гос. консерватория им. П. И. Чайковского; науч. ред. док. Иск. В. Н. Юнусова. – М.: Изд-во Композитор, 2009. – 552 с.: нот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>ил.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Мазель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Л. А. Вопросы анализа музыки / Л. А.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Мазель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; – Москва: Сов. Композитор, 1978. – 350 с.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Мазель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Л. А. Строение музыкальных произведений: учеб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особие / Л. А.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Мазель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;  – 2-е изд., доп. и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. – М.: Музыка, 1979. – 536 с.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Монгуш</w:t>
      </w:r>
      <w:proofErr w:type="spell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Д-Б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. Тувинский песенный фольклор: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ладозвукорядовый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аспект / А. 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Д-Б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Монгуш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; ТИГИ; науч. ред. С. П. Галицкая. – Кызыл; Абакан: ООО Кооператив «Журналист», 2013. – 200 с.: нот.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Тыва 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улустун</w:t>
      </w:r>
      <w:proofErr w:type="spell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ырлары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(Тувинские народные песни) / сост. М.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Мунзук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, муз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ед. А.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Чыргал-оол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. – Кызыл: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Тыв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. НУЧ, 1973. –  215 с.: нот.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Осипенко, </w:t>
      </w: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Г.А. Тувинская музыкальная литература: учебник /  Г. А. Осипенко; – Кызыл, 1994 (копия рукописи). </w:t>
      </w:r>
    </w:p>
    <w:p w:rsidR="00580C78" w:rsidRPr="00580C78" w:rsidRDefault="00580C78" w:rsidP="00580C78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80C78">
        <w:rPr>
          <w:rFonts w:ascii="Times New Roman" w:eastAsia="Calibri" w:hAnsi="Times New Roman" w:cs="Times New Roman"/>
          <w:i/>
          <w:sz w:val="28"/>
          <w:szCs w:val="28"/>
        </w:rPr>
        <w:t>Способин</w:t>
      </w:r>
      <w:proofErr w:type="spellEnd"/>
      <w:r w:rsidRPr="00580C78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И. В. Музыкальные формы: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580C7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580C78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 xml:space="preserve"> / И. В. </w:t>
      </w:r>
      <w:proofErr w:type="spellStart"/>
      <w:r w:rsidRPr="00580C78">
        <w:rPr>
          <w:rFonts w:ascii="Times New Roman" w:eastAsia="Calibri" w:hAnsi="Times New Roman" w:cs="Times New Roman"/>
          <w:sz w:val="28"/>
          <w:szCs w:val="28"/>
        </w:rPr>
        <w:t>Способин</w:t>
      </w:r>
      <w:proofErr w:type="spellEnd"/>
      <w:r w:rsidRPr="00580C78">
        <w:rPr>
          <w:rFonts w:ascii="Times New Roman" w:eastAsia="Calibri" w:hAnsi="Times New Roman" w:cs="Times New Roman"/>
          <w:sz w:val="28"/>
          <w:szCs w:val="28"/>
        </w:rPr>
        <w:t>; – 5-е изд. – М.: Музыка, 1972. – 400 с.</w:t>
      </w:r>
    </w:p>
    <w:p w:rsidR="00580C78" w:rsidRPr="00580C78" w:rsidRDefault="00580C78" w:rsidP="00580C78">
      <w:pPr>
        <w:widowControl w:val="0"/>
        <w:shd w:val="clear" w:color="auto" w:fill="FFFFFF"/>
        <w:spacing w:after="0" w:line="360" w:lineRule="auto"/>
        <w:ind w:left="20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0C78" w:rsidRPr="00580C78" w:rsidRDefault="00580C78" w:rsidP="00580C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DF" w:rsidRPr="00917E23" w:rsidRDefault="000152DF" w:rsidP="00580C78">
      <w:pPr>
        <w:rPr>
          <w:rFonts w:ascii="Times New Roman" w:hAnsi="Times New Roman" w:cs="Times New Roman"/>
          <w:sz w:val="28"/>
          <w:szCs w:val="28"/>
        </w:rPr>
      </w:pPr>
    </w:p>
    <w:sectPr w:rsidR="000152DF" w:rsidRPr="00917E23" w:rsidSect="001720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68" w:rsidRDefault="007E6C68" w:rsidP="00580C78">
      <w:pPr>
        <w:spacing w:after="0" w:line="240" w:lineRule="auto"/>
      </w:pPr>
      <w:r>
        <w:separator/>
      </w:r>
    </w:p>
  </w:endnote>
  <w:endnote w:type="continuationSeparator" w:id="0">
    <w:p w:rsidR="007E6C68" w:rsidRDefault="007E6C68" w:rsidP="0058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68" w:rsidRDefault="007E6C68" w:rsidP="00580C78">
      <w:pPr>
        <w:spacing w:after="0" w:line="240" w:lineRule="auto"/>
      </w:pPr>
      <w:r>
        <w:separator/>
      </w:r>
    </w:p>
  </w:footnote>
  <w:footnote w:type="continuationSeparator" w:id="0">
    <w:p w:rsidR="007E6C68" w:rsidRDefault="007E6C68" w:rsidP="00580C78">
      <w:pPr>
        <w:spacing w:after="0" w:line="240" w:lineRule="auto"/>
      </w:pPr>
      <w:r>
        <w:continuationSeparator/>
      </w:r>
    </w:p>
  </w:footnote>
  <w:footnote w:id="1">
    <w:p w:rsidR="00580C78" w:rsidRDefault="00580C78" w:rsidP="00580C7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Начиная с середины 20-х годов прошлого века до наших дней, данный период охватывает 90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33413"/>
      <w:docPartObj>
        <w:docPartGallery w:val="Page Numbers (Top of Page)"/>
        <w:docPartUnique/>
      </w:docPartObj>
    </w:sdtPr>
    <w:sdtEndPr/>
    <w:sdtContent>
      <w:p w:rsidR="0017201D" w:rsidRDefault="001720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4E6">
          <w:rPr>
            <w:noProof/>
          </w:rPr>
          <w:t>2</w:t>
        </w:r>
        <w:r>
          <w:fldChar w:fldCharType="end"/>
        </w:r>
      </w:p>
    </w:sdtContent>
  </w:sdt>
  <w:p w:rsidR="0017201D" w:rsidRDefault="001720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E45"/>
    <w:multiLevelType w:val="hybridMultilevel"/>
    <w:tmpl w:val="7AA0E3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BCA654C"/>
    <w:multiLevelType w:val="multilevel"/>
    <w:tmpl w:val="9DE277B4"/>
    <w:lvl w:ilvl="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B"/>
    <w:rsid w:val="000152DF"/>
    <w:rsid w:val="0017201D"/>
    <w:rsid w:val="002B50CF"/>
    <w:rsid w:val="00580C78"/>
    <w:rsid w:val="005D19FB"/>
    <w:rsid w:val="007E6C68"/>
    <w:rsid w:val="00917E23"/>
    <w:rsid w:val="00E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0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80C7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80C78"/>
    <w:rPr>
      <w:vertAlign w:val="superscript"/>
    </w:rPr>
  </w:style>
  <w:style w:type="paragraph" w:styleId="a6">
    <w:name w:val="List Paragraph"/>
    <w:basedOn w:val="a"/>
    <w:uiPriority w:val="34"/>
    <w:qFormat/>
    <w:rsid w:val="001720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01D"/>
  </w:style>
  <w:style w:type="paragraph" w:styleId="a9">
    <w:name w:val="footer"/>
    <w:basedOn w:val="a"/>
    <w:link w:val="aa"/>
    <w:uiPriority w:val="99"/>
    <w:unhideWhenUsed/>
    <w:rsid w:val="0017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0C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80C7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80C78"/>
    <w:rPr>
      <w:vertAlign w:val="superscript"/>
    </w:rPr>
  </w:style>
  <w:style w:type="paragraph" w:styleId="a6">
    <w:name w:val="List Paragraph"/>
    <w:basedOn w:val="a"/>
    <w:uiPriority w:val="34"/>
    <w:qFormat/>
    <w:rsid w:val="001720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01D"/>
  </w:style>
  <w:style w:type="paragraph" w:styleId="a9">
    <w:name w:val="footer"/>
    <w:basedOn w:val="a"/>
    <w:link w:val="aa"/>
    <w:uiPriority w:val="99"/>
    <w:unhideWhenUsed/>
    <w:rsid w:val="0017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2017-12-09T04:01:00Z</dcterms:created>
  <dcterms:modified xsi:type="dcterms:W3CDTF">2017-12-09T04:01:00Z</dcterms:modified>
</cp:coreProperties>
</file>