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4E" w:rsidRPr="0043284E" w:rsidRDefault="0043284E" w:rsidP="0043284E">
      <w:pPr>
        <w:ind w:firstLine="56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3284E">
        <w:rPr>
          <w:rFonts w:ascii="Arial" w:eastAsia="Calibri" w:hAnsi="Arial" w:cs="Arial"/>
          <w:bCs/>
          <w:sz w:val="22"/>
          <w:szCs w:val="22"/>
          <w:lang w:eastAsia="en-US"/>
        </w:rPr>
        <w:t>Муниципальное дошкольное общеобразовательное учреждение детский сад общеразвивающего вида с приоритетным осуществлением деятельности по одному из направления развития воспитанников № 16 «Малышок»</w:t>
      </w: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center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  <w:r w:rsidRPr="0043284E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Доклад на тему:</w:t>
      </w:r>
    </w:p>
    <w:p w:rsidR="0043284E" w:rsidRPr="0043284E" w:rsidRDefault="0043284E" w:rsidP="0043284E">
      <w:pPr>
        <w:ind w:firstLine="567"/>
        <w:jc w:val="center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43284E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«Воспитание нравственно-патриотических чувств дошкольников в семье».</w:t>
      </w: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center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center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right="160" w:firstLine="56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3284E">
        <w:rPr>
          <w:rFonts w:ascii="Arial" w:eastAsia="Calibri" w:hAnsi="Arial" w:cs="Arial"/>
          <w:bCs/>
          <w:sz w:val="22"/>
          <w:szCs w:val="22"/>
          <w:lang w:eastAsia="en-US"/>
        </w:rPr>
        <w:t>Подготовила:</w:t>
      </w:r>
    </w:p>
    <w:p w:rsidR="0043284E" w:rsidRPr="0043284E" w:rsidRDefault="0043284E" w:rsidP="0043284E">
      <w:pPr>
        <w:ind w:firstLine="56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3284E">
        <w:rPr>
          <w:rFonts w:ascii="Arial" w:eastAsia="Calibri" w:hAnsi="Arial" w:cs="Arial"/>
          <w:bCs/>
          <w:sz w:val="22"/>
          <w:szCs w:val="22"/>
          <w:lang w:eastAsia="en-US"/>
        </w:rPr>
        <w:t>воспитатель 1 квалификационной категории</w:t>
      </w:r>
    </w:p>
    <w:p w:rsidR="0043284E" w:rsidRPr="0043284E" w:rsidRDefault="0043284E" w:rsidP="0043284E">
      <w:pPr>
        <w:ind w:firstLine="567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3284E">
        <w:rPr>
          <w:rFonts w:ascii="Arial" w:eastAsia="Calibri" w:hAnsi="Arial" w:cs="Arial"/>
          <w:bCs/>
          <w:sz w:val="22"/>
          <w:szCs w:val="22"/>
          <w:lang w:eastAsia="en-US"/>
        </w:rPr>
        <w:t>Терещенко Алёна Владимировна</w:t>
      </w: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both"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</w:p>
    <w:p w:rsidR="0043284E" w:rsidRPr="0043284E" w:rsidRDefault="0043284E" w:rsidP="0043284E">
      <w:pPr>
        <w:ind w:firstLine="567"/>
        <w:jc w:val="center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proofErr w:type="spellStart"/>
      <w:r w:rsidRPr="0043284E">
        <w:rPr>
          <w:rFonts w:ascii="Arial" w:eastAsia="Calibri" w:hAnsi="Arial" w:cs="Arial"/>
          <w:bCs/>
          <w:iCs/>
          <w:sz w:val="22"/>
          <w:szCs w:val="22"/>
          <w:lang w:eastAsia="en-US"/>
        </w:rPr>
        <w:t>г.о</w:t>
      </w:r>
      <w:proofErr w:type="spellEnd"/>
      <w:r w:rsidRPr="0043284E">
        <w:rPr>
          <w:rFonts w:ascii="Arial" w:eastAsia="Calibri" w:hAnsi="Arial" w:cs="Arial"/>
          <w:bCs/>
          <w:iCs/>
          <w:sz w:val="22"/>
          <w:szCs w:val="22"/>
          <w:lang w:eastAsia="en-US"/>
        </w:rPr>
        <w:t>. Серпухов, 2017.</w:t>
      </w:r>
    </w:p>
    <w:p w:rsidR="0043284E" w:rsidRPr="0043284E" w:rsidRDefault="0043284E" w:rsidP="00575BD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2"/>
          <w:szCs w:val="22"/>
          <w:lang w:eastAsia="ru-RU"/>
        </w:rPr>
      </w:pPr>
    </w:p>
    <w:p w:rsidR="00575BDC" w:rsidRPr="0043284E" w:rsidRDefault="00575BDC" w:rsidP="0043284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kern w:val="36"/>
          <w:sz w:val="22"/>
          <w:szCs w:val="22"/>
          <w:lang w:eastAsia="ru-RU"/>
        </w:rPr>
        <w:lastRenderedPageBreak/>
        <w:t>Доклад на тему: «Воспитание нравственно-патриотических чувств дошкольников в семье».</w:t>
      </w:r>
    </w:p>
    <w:p w:rsidR="00575BDC" w:rsidRPr="0043284E" w:rsidRDefault="00575BDC" w:rsidP="00575BDC">
      <w:pPr>
        <w:tabs>
          <w:tab w:val="left" w:pos="1755"/>
        </w:tabs>
        <w:rPr>
          <w:rFonts w:ascii="Arial" w:hAnsi="Arial" w:cs="Arial"/>
          <w:sz w:val="22"/>
          <w:szCs w:val="22"/>
        </w:rPr>
      </w:pPr>
      <w:r w:rsidRPr="0043284E">
        <w:rPr>
          <w:rFonts w:ascii="Arial" w:hAnsi="Arial" w:cs="Arial"/>
          <w:sz w:val="22"/>
          <w:szCs w:val="22"/>
        </w:rPr>
        <w:tab/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  В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дошкольном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возрасте происходит общее развитие ребенка. Одна из главных задач в детском саду - это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нравственно-патриотическое воспитание детей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.       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  Патриотизм заключается и в любви к родным местам, и в гордости за свой народ, и в желании сохранять и приумножать богатство своей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родины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. 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Поэтому, педагоги ставят такие </w:t>
      </w:r>
      <w:r w:rsidRPr="0043284E">
        <w:rPr>
          <w:rFonts w:ascii="Arial" w:eastAsia="Times New Roman" w:hAnsi="Arial" w:cs="Arial"/>
          <w:color w:val="333333"/>
          <w:sz w:val="22"/>
          <w:szCs w:val="22"/>
          <w:u w:val="single"/>
          <w:bdr w:val="none" w:sz="0" w:space="0" w:color="auto" w:frame="1"/>
          <w:lang w:eastAsia="ru-RU"/>
        </w:rPr>
        <w:t>задачи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: </w:t>
      </w:r>
    </w:p>
    <w:p w:rsidR="00575BDC" w:rsidRPr="0043284E" w:rsidRDefault="00575BDC" w:rsidP="00575BDC">
      <w:pPr>
        <w:numPr>
          <w:ilvl w:val="0"/>
          <w:numId w:val="1"/>
        </w:num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воспитание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у ребенка любви и привязанности к своей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семье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 дому, детскому саду, улице, городу, стране;</w:t>
      </w:r>
    </w:p>
    <w:p w:rsidR="00575BDC" w:rsidRPr="0043284E" w:rsidRDefault="00575BDC" w:rsidP="00575BDC">
      <w:pPr>
        <w:numPr>
          <w:ilvl w:val="0"/>
          <w:numId w:val="1"/>
        </w:num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формирование бережного отношения к природе и всему живому;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воспитание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уважения к труду взрослых; развитие интереса к русским традициям;</w:t>
      </w:r>
    </w:p>
    <w:p w:rsidR="00575BDC" w:rsidRPr="0043284E" w:rsidRDefault="00575BDC" w:rsidP="00575BDC">
      <w:pPr>
        <w:numPr>
          <w:ilvl w:val="0"/>
          <w:numId w:val="1"/>
        </w:num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формирование элементарных знаний о правах человека; знакомство детей с символами государства </w:t>
      </w:r>
      <w:r w:rsidRPr="0043284E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ru-RU"/>
        </w:rPr>
        <w:t>(герб, флаг, гимн)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; </w:t>
      </w:r>
    </w:p>
    <w:p w:rsidR="00575BDC" w:rsidRPr="0043284E" w:rsidRDefault="00575BDC" w:rsidP="00575BDC">
      <w:pPr>
        <w:numPr>
          <w:ilvl w:val="0"/>
          <w:numId w:val="1"/>
        </w:num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формирование толерантности,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чувства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 уважения к другим народам, их традициям. 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  Данные задачи решаются во всех видах детской </w:t>
      </w:r>
      <w:r w:rsidRPr="0043284E">
        <w:rPr>
          <w:rFonts w:ascii="Arial" w:eastAsia="Times New Roman" w:hAnsi="Arial" w:cs="Arial"/>
          <w:color w:val="333333"/>
          <w:sz w:val="22"/>
          <w:szCs w:val="22"/>
          <w:u w:val="single"/>
          <w:bdr w:val="none" w:sz="0" w:space="0" w:color="auto" w:frame="1"/>
          <w:lang w:eastAsia="ru-RU"/>
        </w:rPr>
        <w:t>деятельности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: на занятиях, в играх, в быту.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Основные идеи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воспитания нравственно-патриотических чувств у дошкольников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: сохранить человечность в наших детях, учить их общаться между собой, научить жить среди людей.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  Самая большая радость для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родителей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– вырастить здоровых и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нравственных детей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  </w:t>
      </w:r>
      <w:proofErr w:type="gramStart"/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Многие спорят, что важнее в становлении </w:t>
      </w:r>
      <w:r w:rsidRPr="0043284E">
        <w:rPr>
          <w:rFonts w:ascii="Arial" w:eastAsia="Times New Roman" w:hAnsi="Arial" w:cs="Arial"/>
          <w:color w:val="333333"/>
          <w:sz w:val="22"/>
          <w:szCs w:val="22"/>
          <w:u w:val="single"/>
          <w:bdr w:val="none" w:sz="0" w:space="0" w:color="auto" w:frame="1"/>
          <w:lang w:eastAsia="ru-RU"/>
        </w:rPr>
        <w:t>личности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: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семья или общественное воспитание 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(детский сад, школа, другие образовательные учреждения?</w:t>
      </w:r>
      <w:proofErr w:type="gramEnd"/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Одни склоняются в пользу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семьи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 другие отдают предпочтение общественным учреждениям.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 В основе концепции взаимодействия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 xml:space="preserve">семьи 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лежит идея о том, что за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воспитание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детей несут ответственность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родители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 а педагоги должны помочь, направить и дополнить их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воспитательную деятельность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  Как же приобщить детей к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нравственно-патриотическому воспитанию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?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1. Расскажите ребёнку, что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семья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и дом – это самые главные ценности в жизни каждого человека.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2. Чтобы познакомить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дошкольников с родным городом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 необходимо рассказать ребенку сначала о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семье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 улице проживания, потом о детском саде, микрорайоне, затем о городе, стране.</w:t>
      </w:r>
    </w:p>
    <w:p w:rsidR="00575BDC" w:rsidRPr="0043284E" w:rsidRDefault="00575BDC" w:rsidP="00575BDC">
      <w:pPr>
        <w:spacing w:before="225" w:after="225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3. Нужно учить ребенка бережно относиться к вещам, игрушкам, книгам.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4. Необходимо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воспитывать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у ребенка уважительное отношение к хлебу.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5. Ребёнок должен знать о работе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родителей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: что вы делаете, какую пользу приносит ваш труд людям,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Родине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</w:t>
      </w:r>
    </w:p>
    <w:p w:rsidR="00575BDC" w:rsidRPr="0043284E" w:rsidRDefault="00575BDC" w:rsidP="00575BDC">
      <w:pPr>
        <w:spacing w:before="225" w:after="225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6. Играйте с детьми, ведь играя, дети учатся наблюдать.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7. Научите ребёнка любить природу родного края, тогда ребёнок научится любить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Родину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  В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нравственно-патриотическом воспитании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детей огромное значение имеет пример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родителей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. </w:t>
      </w:r>
    </w:p>
    <w:p w:rsidR="00575BDC" w:rsidRPr="0043284E" w:rsidRDefault="00575BDC" w:rsidP="0043284E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  Итак, подводя итоги можно сказать, что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нравственно-патриотическое воспитание дошкольников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является важнейшей частью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воспитания молодого поколения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</w:t>
      </w:r>
    </w:p>
    <w:p w:rsidR="0043284E" w:rsidRPr="0043284E" w:rsidRDefault="0043284E" w:rsidP="0043284E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</w:p>
    <w:p w:rsidR="0043284E" w:rsidRDefault="0043284E" w:rsidP="0043284E">
      <w:pPr>
        <w:spacing w:before="225" w:after="225"/>
        <w:jc w:val="center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</w:p>
    <w:p w:rsidR="00575BDC" w:rsidRPr="0043284E" w:rsidRDefault="00575BDC" w:rsidP="0043284E">
      <w:pPr>
        <w:spacing w:before="225" w:after="225"/>
        <w:jc w:val="center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bookmarkStart w:id="0" w:name="_GoBack"/>
      <w:bookmarkEnd w:id="0"/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lastRenderedPageBreak/>
        <w:t>Список литературы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• </w:t>
      </w:r>
      <w:proofErr w:type="gramStart"/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Алешина</w:t>
      </w:r>
      <w:proofErr w:type="gramEnd"/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Н. В. Ознакомление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дошкольников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с окружающим и социальной действительностью. М.:ЦГЛ,2005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• </w:t>
      </w:r>
      <w:proofErr w:type="gramStart"/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Алешина</w:t>
      </w:r>
      <w:proofErr w:type="gramEnd"/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Н. В. Патриотическое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воспитание дошкольников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 </w:t>
      </w:r>
      <w:r w:rsidRPr="0043284E">
        <w:rPr>
          <w:rFonts w:ascii="Arial" w:eastAsia="Times New Roman" w:hAnsi="Arial" w:cs="Arial"/>
          <w:color w:val="333333"/>
          <w:sz w:val="22"/>
          <w:szCs w:val="22"/>
          <w:u w:val="single"/>
          <w:bdr w:val="none" w:sz="0" w:space="0" w:color="auto" w:frame="1"/>
          <w:lang w:eastAsia="ru-RU"/>
        </w:rPr>
        <w:t>М</w:t>
      </w:r>
      <w:proofErr w:type="gramStart"/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:Ц</w:t>
      </w:r>
      <w:proofErr w:type="gramEnd"/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ГЛ, 2005.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• </w:t>
      </w:r>
      <w:proofErr w:type="gramStart"/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Алешина</w:t>
      </w:r>
      <w:proofErr w:type="gramEnd"/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Н. В. Знакомство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дошкольников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с родным городом и страной </w:t>
      </w:r>
      <w:r w:rsidRPr="0043284E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ru-RU"/>
        </w:rPr>
        <w:t>(патриотическое </w:t>
      </w:r>
      <w:r w:rsidRPr="0043284E">
        <w:rPr>
          <w:rFonts w:ascii="Arial" w:eastAsia="Times New Roman" w:hAnsi="Arial" w:cs="Arial"/>
          <w:bCs/>
          <w:i/>
          <w:iCs/>
          <w:color w:val="333333"/>
          <w:sz w:val="22"/>
          <w:szCs w:val="22"/>
          <w:bdr w:val="none" w:sz="0" w:space="0" w:color="auto" w:frame="1"/>
          <w:lang w:eastAsia="ru-RU"/>
        </w:rPr>
        <w:t>воспитание</w:t>
      </w:r>
      <w:r w:rsidRPr="0043284E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ru-RU"/>
        </w:rPr>
        <w:t>)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 М.:УЦ </w:t>
      </w:r>
      <w:r w:rsidRPr="0043284E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ru-RU"/>
        </w:rPr>
        <w:t>«Перспектива»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,2011.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• Как научить детей любить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Родину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: Руководство для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воспитателей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и учителей / Авторы-</w:t>
      </w:r>
      <w:r w:rsidRPr="0043284E">
        <w:rPr>
          <w:rFonts w:ascii="Arial" w:eastAsia="Times New Roman" w:hAnsi="Arial" w:cs="Arial"/>
          <w:color w:val="333333"/>
          <w:sz w:val="22"/>
          <w:szCs w:val="22"/>
          <w:u w:val="single"/>
          <w:bdr w:val="none" w:sz="0" w:space="0" w:color="auto" w:frame="1"/>
          <w:lang w:eastAsia="ru-RU"/>
        </w:rPr>
        <w:t>составители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: Антонов Ю. Е., Левина Л. В., Розова О. В., Щербакова И. А. – М.: АРКТИ, 2003.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• Моя страна. Возрождение национальной культуры и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воспитание нравственно – патриотических чувств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 Практическое пособие для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воспитателей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и методистов ДОУ // авт. — сост. Натарова В. И. и др. – </w:t>
      </w:r>
      <w:r w:rsidRPr="0043284E">
        <w:rPr>
          <w:rFonts w:ascii="Arial" w:eastAsia="Times New Roman" w:hAnsi="Arial" w:cs="Arial"/>
          <w:color w:val="333333"/>
          <w:sz w:val="22"/>
          <w:szCs w:val="22"/>
          <w:u w:val="single"/>
          <w:bdr w:val="none" w:sz="0" w:space="0" w:color="auto" w:frame="1"/>
          <w:lang w:eastAsia="ru-RU"/>
        </w:rPr>
        <w:t>Воронеж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: ТЦ </w:t>
      </w:r>
      <w:r w:rsidRPr="0043284E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ru-RU"/>
        </w:rPr>
        <w:t>«Учитель»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 2005.</w:t>
      </w: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</w:p>
    <w:p w:rsidR="00575BDC" w:rsidRPr="0043284E" w:rsidRDefault="00575BDC" w:rsidP="00575BDC">
      <w:pPr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• ОТ РОЖДЕНИЯ ДО ШКОЛЫ. Примерная основная общеобразовательная программа </w:t>
      </w:r>
      <w:r w:rsidRPr="0043284E">
        <w:rPr>
          <w:rFonts w:ascii="Arial" w:eastAsia="Times New Roman" w:hAnsi="Arial" w:cs="Arial"/>
          <w:bCs/>
          <w:color w:val="333333"/>
          <w:sz w:val="22"/>
          <w:szCs w:val="22"/>
          <w:bdr w:val="none" w:sz="0" w:space="0" w:color="auto" w:frame="1"/>
          <w:lang w:eastAsia="ru-RU"/>
        </w:rPr>
        <w:t>дошкольного</w:t>
      </w:r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образования</w:t>
      </w:r>
      <w:proofErr w:type="gramStart"/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/ П</w:t>
      </w:r>
      <w:proofErr w:type="gramEnd"/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од ред. Н. Е. </w:t>
      </w:r>
      <w:proofErr w:type="spellStart"/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Вераксы</w:t>
      </w:r>
      <w:proofErr w:type="spellEnd"/>
      <w:r w:rsidRPr="0043284E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 Т. С. Комаровой, М. А. Васильевой. – М.: МОЗАЙКА – СИНТЕЗ, 2010.</w:t>
      </w:r>
    </w:p>
    <w:p w:rsidR="00E446CB" w:rsidRDefault="00E446CB"/>
    <w:sectPr w:rsidR="00E4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0E3B"/>
    <w:multiLevelType w:val="hybridMultilevel"/>
    <w:tmpl w:val="C782698E"/>
    <w:lvl w:ilvl="0" w:tplc="D116F1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DC"/>
    <w:rsid w:val="0043284E"/>
    <w:rsid w:val="00575BDC"/>
    <w:rsid w:val="00E4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2017-07-06T18:37:00Z</dcterms:created>
  <dcterms:modified xsi:type="dcterms:W3CDTF">2017-07-06T18:53:00Z</dcterms:modified>
</cp:coreProperties>
</file>