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5" w:rsidRPr="003E4994" w:rsidRDefault="003E4994" w:rsidP="002509A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Автор: </w:t>
      </w:r>
      <w:r w:rsidR="000959F5" w:rsidRPr="003E4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Шевченко </w:t>
      </w:r>
      <w:r w:rsidRPr="003E4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Алена Владимировна студент института психологии и педагогики </w:t>
      </w:r>
      <w:proofErr w:type="spellStart"/>
      <w:r w:rsidRPr="003E4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АлтГПУ</w:t>
      </w:r>
      <w:proofErr w:type="spellEnd"/>
      <w:r w:rsidRPr="003E4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49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Барнаула</w:t>
      </w:r>
    </w:p>
    <w:p w:rsidR="000959F5" w:rsidRPr="002509AD" w:rsidRDefault="003E4994" w:rsidP="002509A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919399"/>
          <w:sz w:val="25"/>
          <w:szCs w:val="25"/>
          <w:shd w:val="clear" w:color="auto" w:fill="FFFFFF"/>
        </w:rPr>
        <w:t>alena-lomakina-1997@mail.ru</w:t>
      </w:r>
    </w:p>
    <w:p w:rsidR="000959F5" w:rsidRPr="002509AD" w:rsidRDefault="000959F5" w:rsidP="002509A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0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«Организация работы с нестандартными задачами как модуля исследовательских задач путем повышения качества формирования математического образования у младших школьников на уроках математики»</w:t>
      </w:r>
    </w:p>
    <w:p w:rsidR="000959F5" w:rsidRPr="002509AD" w:rsidRDefault="000959F5" w:rsidP="002509AD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2509AD">
        <w:rPr>
          <w:color w:val="000000" w:themeColor="text1"/>
          <w:sz w:val="28"/>
          <w:szCs w:val="28"/>
        </w:rPr>
        <w:t>Современному обществу необходимы люди, способные с</w:t>
      </w:r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мостоятельно</w:t>
      </w:r>
      <w:proofErr w:type="spellEnd"/>
      <w:r w:rsidRPr="002509AD">
        <w:rPr>
          <w:color w:val="000000" w:themeColor="text1"/>
          <w:sz w:val="28"/>
          <w:szCs w:val="28"/>
        </w:rPr>
        <w:t xml:space="preserve"> мыслить, решать разного рода и типа проблемы, </w:t>
      </w:r>
      <w:proofErr w:type="spellStart"/>
      <w:r w:rsidRPr="002509AD">
        <w:rPr>
          <w:color w:val="000000" w:themeColor="text1"/>
          <w:sz w:val="28"/>
          <w:szCs w:val="28"/>
        </w:rPr>
        <w:t>приним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ть</w:t>
      </w:r>
      <w:proofErr w:type="spellEnd"/>
      <w:r w:rsidRPr="002509AD">
        <w:rPr>
          <w:color w:val="000000" w:themeColor="text1"/>
          <w:sz w:val="28"/>
          <w:szCs w:val="28"/>
        </w:rPr>
        <w:t xml:space="preserve"> решения, которые требуют творчески подходить к выполнению своей </w:t>
      </w:r>
      <w:proofErr w:type="spellStart"/>
      <w:r w:rsidRPr="002509AD">
        <w:rPr>
          <w:color w:val="000000" w:themeColor="text1"/>
          <w:sz w:val="28"/>
          <w:szCs w:val="28"/>
        </w:rPr>
        <w:t>р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r w:rsidRPr="002509AD">
        <w:rPr>
          <w:color w:val="000000" w:themeColor="text1"/>
          <w:sz w:val="28"/>
          <w:szCs w:val="28"/>
        </w:rPr>
        <w:t>боты. Одно из главных звеньев качественного формирования математического образования отводится начальному звену, так как именно мл</w:t>
      </w:r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дший</w:t>
      </w:r>
      <w:proofErr w:type="spellEnd"/>
      <w:r w:rsidRPr="002509AD">
        <w:rPr>
          <w:color w:val="000000" w:themeColor="text1"/>
          <w:sz w:val="28"/>
          <w:szCs w:val="28"/>
        </w:rPr>
        <w:t xml:space="preserve"> школьный возраст является наиболее благоприятным и, конечно, плодотворным периодом для </w:t>
      </w:r>
      <w:proofErr w:type="spellStart"/>
      <w:r w:rsidRPr="002509AD">
        <w:rPr>
          <w:color w:val="000000" w:themeColor="text1"/>
          <w:sz w:val="28"/>
          <w:szCs w:val="28"/>
        </w:rPr>
        <w:t>формиров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ния</w:t>
      </w:r>
      <w:proofErr w:type="spellEnd"/>
      <w:r w:rsidRPr="002509AD">
        <w:rPr>
          <w:color w:val="000000" w:themeColor="text1"/>
          <w:sz w:val="28"/>
          <w:szCs w:val="28"/>
        </w:rPr>
        <w:t xml:space="preserve"> способностей, интересов, склонностей и конечно, мыслительной деятельности обучающихся.</w:t>
      </w:r>
    </w:p>
    <w:p w:rsidR="000959F5" w:rsidRPr="002509AD" w:rsidRDefault="000959F5" w:rsidP="002509AD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2509AD">
        <w:rPr>
          <w:color w:val="000000" w:themeColor="text1"/>
          <w:sz w:val="28"/>
          <w:szCs w:val="28"/>
        </w:rPr>
        <w:t>В</w:t>
      </w:r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жным</w:t>
      </w:r>
      <w:proofErr w:type="spellEnd"/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спектом</w:t>
      </w:r>
      <w:proofErr w:type="spellEnd"/>
      <w:r w:rsidRPr="002509AD">
        <w:rPr>
          <w:color w:val="000000" w:themeColor="text1"/>
          <w:sz w:val="28"/>
          <w:szCs w:val="28"/>
        </w:rPr>
        <w:t xml:space="preserve"> новых федеральных государственных стандартов (ФГОС)</w:t>
      </w:r>
      <w:r w:rsidRPr="002509AD">
        <w:rPr>
          <w:color w:val="FF0000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</w:rPr>
        <w:t xml:space="preserve">для </w:t>
      </w:r>
      <w:proofErr w:type="spellStart"/>
      <w:r w:rsidRPr="002509AD">
        <w:rPr>
          <w:color w:val="000000" w:themeColor="text1"/>
          <w:sz w:val="28"/>
          <w:szCs w:val="28"/>
        </w:rPr>
        <w:t>нач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льной</w:t>
      </w:r>
      <w:proofErr w:type="spellEnd"/>
      <w:r w:rsidRPr="002509AD">
        <w:rPr>
          <w:color w:val="000000" w:themeColor="text1"/>
          <w:sz w:val="28"/>
          <w:szCs w:val="28"/>
        </w:rPr>
        <w:t xml:space="preserve"> школы является формирование математического образования, обеспечивающего школьникам умение учиться, а также способность к саморазвитию и самосовершенствованию путем сознательного и активного присвоения нового социального опыта.</w:t>
      </w:r>
    </w:p>
    <w:p w:rsidR="003D3FA9" w:rsidRPr="002509AD" w:rsidRDefault="000959F5" w:rsidP="002509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формирования российского математического образования обозначены три уровня требований к результатам математической подготовки младших школьников: </w:t>
      </w:r>
    </w:p>
    <w:p w:rsidR="000959F5" w:rsidRPr="002509AD" w:rsidRDefault="000959F5" w:rsidP="002509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9AD">
        <w:rPr>
          <w:rStyle w:val="c4"/>
          <w:color w:val="000000"/>
          <w:sz w:val="28"/>
          <w:szCs w:val="28"/>
        </w:rPr>
        <w:t>- для успешной жизни в современном обществе</w:t>
      </w:r>
      <w:r w:rsidR="002509AD">
        <w:rPr>
          <w:rStyle w:val="c4"/>
          <w:color w:val="000000"/>
          <w:sz w:val="28"/>
          <w:szCs w:val="28"/>
        </w:rPr>
        <w:t>;</w:t>
      </w:r>
    </w:p>
    <w:p w:rsidR="000959F5" w:rsidRPr="002509AD" w:rsidRDefault="000959F5" w:rsidP="002509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9AD">
        <w:rPr>
          <w:rStyle w:val="c4"/>
          <w:color w:val="000000"/>
          <w:sz w:val="28"/>
          <w:szCs w:val="28"/>
        </w:rPr>
        <w:t>-для прикладного использования математики в дальнейшей учебе и профессиональной деятельности</w:t>
      </w:r>
      <w:r w:rsidR="002509AD">
        <w:rPr>
          <w:rStyle w:val="c4"/>
          <w:color w:val="000000"/>
          <w:sz w:val="28"/>
          <w:szCs w:val="28"/>
        </w:rPr>
        <w:t>;</w:t>
      </w:r>
    </w:p>
    <w:p w:rsidR="000959F5" w:rsidRPr="002509AD" w:rsidRDefault="000959F5" w:rsidP="002509A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9AD">
        <w:rPr>
          <w:rStyle w:val="c4"/>
          <w:color w:val="000000"/>
          <w:sz w:val="28"/>
          <w:szCs w:val="28"/>
        </w:rPr>
        <w:t>-для подготовки к продолжению образования и творческой работе в математике и смежных с ней научных областях.</w:t>
      </w:r>
    </w:p>
    <w:p w:rsidR="000959F5" w:rsidRPr="002509AD" w:rsidRDefault="000959F5" w:rsidP="002509A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509AD">
        <w:rPr>
          <w:color w:val="000000"/>
          <w:sz w:val="28"/>
          <w:szCs w:val="28"/>
          <w:shd w:val="clear" w:color="auto" w:fill="FFFFFF"/>
        </w:rPr>
        <w:lastRenderedPageBreak/>
        <w:t>На первый план выходят задачи формирования интеллектуальной, исследовательской (нестандартной) культуры школьников: способность учащихся самостоятельно мыслить, самим строить знание, опознавать ситуацию, требующую применения математики и эффективно действовать в ней, используя приобретенные з</w:t>
      </w:r>
      <w:r w:rsidR="00271EB4">
        <w:rPr>
          <w:color w:val="000000"/>
          <w:sz w:val="28"/>
          <w:szCs w:val="28"/>
          <w:shd w:val="clear" w:color="auto" w:fill="FFFFFF"/>
        </w:rPr>
        <w:t>нания в качестве роста, как лич</w:t>
      </w:r>
      <w:r w:rsidRPr="002509AD">
        <w:rPr>
          <w:color w:val="000000"/>
          <w:sz w:val="28"/>
          <w:szCs w:val="28"/>
          <w:shd w:val="clear" w:color="auto" w:fill="FFFFFF"/>
        </w:rPr>
        <w:t>ности. Можно сказать, учащиеся должны понимать, как создается математическое знание, откуда берутся теоремы и математические модели, иметь собственный опыт математической деятельности</w:t>
      </w:r>
      <w:r w:rsidR="002509AD" w:rsidRPr="002509AD">
        <w:rPr>
          <w:color w:val="000000"/>
          <w:sz w:val="28"/>
          <w:szCs w:val="28"/>
          <w:shd w:val="clear" w:color="auto" w:fill="FFFFFF"/>
        </w:rPr>
        <w:t xml:space="preserve"> и уметь подходить к поставленным задачам</w:t>
      </w:r>
      <w:r w:rsidR="00271EB4">
        <w:rPr>
          <w:color w:val="000000"/>
          <w:sz w:val="28"/>
          <w:szCs w:val="28"/>
          <w:shd w:val="clear" w:color="auto" w:fill="FFFFFF"/>
        </w:rPr>
        <w:t xml:space="preserve"> с исследовательским интересом и творческим подходом</w:t>
      </w:r>
      <w:r w:rsidRPr="002509AD">
        <w:rPr>
          <w:color w:val="000000"/>
          <w:sz w:val="28"/>
          <w:szCs w:val="28"/>
          <w:shd w:val="clear" w:color="auto" w:fill="FFFFFF"/>
        </w:rPr>
        <w:t>.</w:t>
      </w:r>
    </w:p>
    <w:p w:rsidR="000959F5" w:rsidRPr="002509AD" w:rsidRDefault="000959F5" w:rsidP="002509A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509AD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2509AD" w:rsidRPr="002509AD">
        <w:rPr>
          <w:color w:val="000000"/>
          <w:sz w:val="28"/>
          <w:szCs w:val="28"/>
          <w:shd w:val="clear" w:color="auto" w:fill="FFFFFF"/>
        </w:rPr>
        <w:t xml:space="preserve">в </w:t>
      </w:r>
      <w:r w:rsidR="00271EB4">
        <w:rPr>
          <w:color w:val="000000"/>
          <w:sz w:val="28"/>
          <w:szCs w:val="28"/>
          <w:shd w:val="clear" w:color="auto" w:fill="FFFFFF"/>
        </w:rPr>
        <w:t>данной</w:t>
      </w:r>
      <w:r w:rsidR="002509AD" w:rsidRPr="002509AD">
        <w:rPr>
          <w:color w:val="000000"/>
          <w:sz w:val="28"/>
          <w:szCs w:val="28"/>
          <w:shd w:val="clear" w:color="auto" w:fill="FFFFFF"/>
        </w:rPr>
        <w:t xml:space="preserve"> работе было решено обратиться к исследовательским заданиям, а именно к нестандартным задачам, которые, по нашему мнению, могут способствовать повышению качества формирования математического образования.</w:t>
      </w:r>
    </w:p>
    <w:p w:rsidR="002509AD" w:rsidRPr="002509AD" w:rsidRDefault="002509AD" w:rsidP="002509AD">
      <w:pPr>
        <w:pStyle w:val="1"/>
        <w:shd w:val="clear" w:color="auto" w:fill="FFFFFF"/>
        <w:spacing w:before="0" w:after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color w:val="000000" w:themeColor="text1"/>
          <w:sz w:val="28"/>
          <w:szCs w:val="28"/>
        </w:rPr>
        <w:tab/>
        <w:t xml:space="preserve">А.Г. </w:t>
      </w:r>
      <w:proofErr w:type="spellStart"/>
      <w:r w:rsidRPr="002509AD">
        <w:rPr>
          <w:color w:val="000000" w:themeColor="text1"/>
          <w:sz w:val="28"/>
          <w:szCs w:val="28"/>
        </w:rPr>
        <w:t>Асмолов</w:t>
      </w:r>
      <w:proofErr w:type="spellEnd"/>
      <w:r w:rsidRPr="002509AD">
        <w:rPr>
          <w:color w:val="000000" w:themeColor="text1"/>
          <w:sz w:val="28"/>
          <w:szCs w:val="28"/>
        </w:rPr>
        <w:t xml:space="preserve"> нестандартные задачи определяет, как «задачи, для которых в курсе математики не имеется общих правил и положений, определяющих точную программу их решения»</w:t>
      </w:r>
      <w:r>
        <w:rPr>
          <w:color w:val="000000" w:themeColor="text1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</w:rPr>
        <w:t xml:space="preserve">[2, с. 43]. Он отмечает, что нестандартные задачи учат детей </w:t>
      </w:r>
      <w:proofErr w:type="spellStart"/>
      <w:r w:rsidRPr="002509AD">
        <w:rPr>
          <w:color w:val="000000" w:themeColor="text1"/>
          <w:sz w:val="28"/>
          <w:szCs w:val="28"/>
        </w:rPr>
        <w:t>использов</w:t>
      </w:r>
      <w:proofErr w:type="spellEnd"/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ть</w:t>
      </w:r>
      <w:proofErr w:type="spellEnd"/>
      <w:r w:rsidRPr="002509AD">
        <w:rPr>
          <w:color w:val="000000" w:themeColor="text1"/>
          <w:sz w:val="28"/>
          <w:szCs w:val="28"/>
        </w:rPr>
        <w:t xml:space="preserve"> не только готовые алгоритмы, но и самостоятельно находить новые способы решения задач,</w:t>
      </w:r>
      <w:r w:rsidRPr="002509AD">
        <w:rPr>
          <w:color w:val="00B050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</w:rPr>
        <w:t>другими словами способствуют формированию умения находить оригинальные варианты решения пост</w:t>
      </w:r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вленных</w:t>
      </w:r>
      <w:proofErr w:type="spellEnd"/>
      <w:r w:rsidRPr="002509AD">
        <w:rPr>
          <w:color w:val="000000" w:themeColor="text1"/>
          <w:sz w:val="28"/>
          <w:szCs w:val="28"/>
        </w:rPr>
        <w:t xml:space="preserve"> проблем, носят исследовательский </w:t>
      </w:r>
      <w:proofErr w:type="spellStart"/>
      <w:r w:rsidRPr="002509AD">
        <w:rPr>
          <w:color w:val="000000" w:themeColor="text1"/>
          <w:sz w:val="28"/>
          <w:szCs w:val="28"/>
        </w:rPr>
        <w:t>хар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ктер</w:t>
      </w:r>
      <w:proofErr w:type="spellEnd"/>
      <w:r w:rsidRPr="002509AD">
        <w:rPr>
          <w:color w:val="000000" w:themeColor="text1"/>
          <w:sz w:val="28"/>
          <w:szCs w:val="28"/>
        </w:rPr>
        <w:t xml:space="preserve">; оказывают влияние на развитие смекалки, сообразительности обучающихся; препятствуют выработке вредных штампов при решении задач, </w:t>
      </w:r>
      <w:proofErr w:type="spellStart"/>
      <w:r w:rsidRPr="002509AD">
        <w:rPr>
          <w:color w:val="000000" w:themeColor="text1"/>
          <w:sz w:val="28"/>
          <w:szCs w:val="28"/>
        </w:rPr>
        <w:t>р</w:t>
      </w:r>
      <w:proofErr w:type="spellEnd"/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зрушают</w:t>
      </w:r>
      <w:proofErr w:type="spellEnd"/>
      <w:r w:rsidRPr="002509AD">
        <w:rPr>
          <w:color w:val="000000" w:themeColor="text1"/>
          <w:sz w:val="28"/>
          <w:szCs w:val="28"/>
        </w:rPr>
        <w:t xml:space="preserve"> неправильные ассоциации в знаниях и умениях школьников, предполагают нахождение новых связей в </w:t>
      </w:r>
      <w:proofErr w:type="spellStart"/>
      <w:r w:rsidRPr="002509AD">
        <w:rPr>
          <w:color w:val="000000" w:themeColor="text1"/>
          <w:sz w:val="28"/>
          <w:szCs w:val="28"/>
        </w:rPr>
        <w:t>зн</w:t>
      </w:r>
      <w:proofErr w:type="spellEnd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r w:rsidRPr="002509AD">
        <w:rPr>
          <w:color w:val="000000" w:themeColor="text1"/>
          <w:sz w:val="28"/>
          <w:szCs w:val="28"/>
        </w:rPr>
        <w:t>ниях</w:t>
      </w:r>
      <w:proofErr w:type="spellEnd"/>
      <w:r w:rsidRPr="002509AD">
        <w:rPr>
          <w:color w:val="000000" w:themeColor="text1"/>
          <w:sz w:val="28"/>
          <w:szCs w:val="28"/>
        </w:rPr>
        <w:t xml:space="preserve">, к переносу знаний в новые условия, к овладению разнообразными приемами умственной деятельности; способствуют повышению прочности и глубины знаний учащихся, обеспечивают сознательное усвоение математических понятий. Кроме того, они являются мощным средством активизации познавательной деятельности, то есть вызывают у детей интерес и желание работать. Но, </w:t>
      </w:r>
      <w:proofErr w:type="gramStart"/>
      <w:r w:rsidRPr="002509AD">
        <w:rPr>
          <w:color w:val="000000" w:themeColor="text1"/>
          <w:sz w:val="28"/>
          <w:szCs w:val="28"/>
        </w:rPr>
        <w:t>если</w:t>
      </w:r>
      <w:proofErr w:type="gramEnd"/>
      <w:r w:rsidRPr="002509AD">
        <w:rPr>
          <w:color w:val="000000" w:themeColor="text1"/>
          <w:sz w:val="28"/>
          <w:szCs w:val="28"/>
        </w:rPr>
        <w:t xml:space="preserve"> же работа с нестандартными задачами будет осуществляться </w:t>
      </w:r>
      <w:r w:rsidRPr="002509AD">
        <w:rPr>
          <w:color w:val="000000" w:themeColor="text1"/>
          <w:sz w:val="28"/>
          <w:szCs w:val="28"/>
        </w:rPr>
        <w:lastRenderedPageBreak/>
        <w:t xml:space="preserve">традиционными методами на постоянной основе, тогда их развивающие функции можно считать минимальными. В работах  О.В. Алексеевой [1], </w:t>
      </w:r>
      <w:r>
        <w:rPr>
          <w:color w:val="000000" w:themeColor="text1"/>
          <w:sz w:val="28"/>
          <w:szCs w:val="28"/>
        </w:rPr>
        <w:t xml:space="preserve">  </w:t>
      </w:r>
      <w:r w:rsidRPr="002509AD">
        <w:rPr>
          <w:color w:val="000000" w:themeColor="text1"/>
          <w:sz w:val="28"/>
          <w:szCs w:val="28"/>
        </w:rPr>
        <w:t xml:space="preserve">В.С. </w:t>
      </w:r>
      <w:proofErr w:type="spellStart"/>
      <w:r w:rsidRPr="002509AD">
        <w:rPr>
          <w:color w:val="000000" w:themeColor="text1"/>
          <w:sz w:val="28"/>
          <w:szCs w:val="28"/>
        </w:rPr>
        <w:t>Егориной</w:t>
      </w:r>
      <w:proofErr w:type="spellEnd"/>
      <w:r w:rsidRPr="002509AD">
        <w:rPr>
          <w:color w:val="000000" w:themeColor="text1"/>
          <w:sz w:val="28"/>
          <w:szCs w:val="28"/>
        </w:rPr>
        <w:t xml:space="preserve"> [3], Н.Б. Истоминой [4] и др. описаны приемы, формы, методы которыми осуществление</w:t>
      </w:r>
      <w:r w:rsidRPr="002509AD">
        <w:rPr>
          <w:b/>
          <w:color w:val="000000" w:themeColor="text1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</w:rPr>
        <w:t xml:space="preserve">обучения с использованием нестандартных задач будет наиболее эффективным, то есть, те способы работы, которые необходимы для формирования математического образования у младших школьников. Другими словами, использование </w:t>
      </w:r>
      <w:proofErr w:type="spellStart"/>
      <w:r w:rsidRPr="002509AD">
        <w:rPr>
          <w:color w:val="000000" w:themeColor="text1"/>
          <w:sz w:val="28"/>
          <w:szCs w:val="28"/>
        </w:rPr>
        <w:t>нест</w:t>
      </w:r>
      <w:proofErr w:type="spellEnd"/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color w:val="000000" w:themeColor="text1"/>
          <w:sz w:val="28"/>
          <w:szCs w:val="28"/>
        </w:rPr>
        <w:t>ндартных</w:t>
      </w:r>
      <w:proofErr w:type="spellEnd"/>
      <w:r w:rsidRPr="002509AD">
        <w:rPr>
          <w:color w:val="000000" w:themeColor="text1"/>
          <w:sz w:val="28"/>
          <w:szCs w:val="28"/>
        </w:rPr>
        <w:t xml:space="preserve"> задач</w:t>
      </w:r>
      <w:r w:rsidR="00271EB4">
        <w:rPr>
          <w:color w:val="000000" w:themeColor="text1"/>
          <w:sz w:val="28"/>
          <w:szCs w:val="28"/>
        </w:rPr>
        <w:t xml:space="preserve"> без методической подкованности</w:t>
      </w:r>
      <w:r w:rsidRPr="002509AD">
        <w:rPr>
          <w:color w:val="000000" w:themeColor="text1"/>
          <w:sz w:val="28"/>
          <w:szCs w:val="28"/>
        </w:rPr>
        <w:t xml:space="preserve"> в работе будет недостаточным, чтобы формирование математического образования происходило на высоком (исследовательском) уровне.</w:t>
      </w:r>
    </w:p>
    <w:p w:rsidR="002509AD" w:rsidRPr="002509AD" w:rsidRDefault="002509AD" w:rsidP="002509AD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iCs/>
          <w:color w:val="000000" w:themeColor="text1"/>
          <w:sz w:val="28"/>
          <w:szCs w:val="28"/>
        </w:rPr>
      </w:pPr>
      <w:r w:rsidRPr="002509AD">
        <w:rPr>
          <w:color w:val="000000" w:themeColor="text1"/>
          <w:sz w:val="28"/>
          <w:szCs w:val="28"/>
        </w:rPr>
        <w:t>Итак, работ</w:t>
      </w:r>
      <w:proofErr w:type="gramStart"/>
      <w:r w:rsidRPr="002509AD">
        <w:rPr>
          <w:color w:val="000000" w:themeColor="text1"/>
          <w:sz w:val="28"/>
          <w:szCs w:val="28"/>
          <w:lang w:val="en-US"/>
        </w:rPr>
        <w:t>a</w:t>
      </w:r>
      <w:proofErr w:type="gramEnd"/>
      <w:r w:rsidRPr="002509AD">
        <w:rPr>
          <w:color w:val="000000" w:themeColor="text1"/>
          <w:sz w:val="28"/>
          <w:szCs w:val="28"/>
        </w:rPr>
        <w:t>я с нестандартными задачами многое зависит от учителя, то есть от того - какие способы работы он использует на своих уроках. Например, Н.Б. Истомина</w:t>
      </w:r>
      <w:r w:rsidRPr="002509AD">
        <w:rPr>
          <w:color w:val="FF0000"/>
          <w:sz w:val="28"/>
          <w:szCs w:val="28"/>
        </w:rPr>
        <w:t xml:space="preserve"> </w:t>
      </w:r>
      <w:r w:rsidRPr="002509AD">
        <w:rPr>
          <w:color w:val="000000" w:themeColor="text1"/>
          <w:sz w:val="28"/>
          <w:szCs w:val="28"/>
        </w:rPr>
        <w:t xml:space="preserve">[4] описала такие методы, которые будут положительно влиять на работу при обучении решению нестандартных задач (также как и традиционных): </w:t>
      </w:r>
      <w:proofErr w:type="gramStart"/>
      <w:r w:rsidRPr="002509AD">
        <w:rPr>
          <w:iCs/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2509AD">
        <w:rPr>
          <w:iCs/>
          <w:color w:val="000000" w:themeColor="text1"/>
          <w:sz w:val="28"/>
          <w:szCs w:val="28"/>
        </w:rPr>
        <w:t>лгебраический</w:t>
      </w:r>
      <w:proofErr w:type="spellEnd"/>
      <w:r w:rsidRPr="002509AD">
        <w:rPr>
          <w:iCs/>
          <w:color w:val="000000" w:themeColor="text1"/>
          <w:sz w:val="28"/>
          <w:szCs w:val="28"/>
        </w:rPr>
        <w:t>;</w:t>
      </w:r>
      <w:r w:rsidRPr="002509AD">
        <w:rPr>
          <w:color w:val="000000" w:themeColor="text1"/>
          <w:sz w:val="28"/>
          <w:szCs w:val="28"/>
        </w:rPr>
        <w:t xml:space="preserve"> а</w:t>
      </w:r>
      <w:r w:rsidRPr="002509AD">
        <w:rPr>
          <w:iCs/>
          <w:color w:val="000000" w:themeColor="text1"/>
          <w:sz w:val="28"/>
          <w:szCs w:val="28"/>
        </w:rPr>
        <w:t>рифметический;</w:t>
      </w:r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графический;</w:t>
      </w:r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практический;</w:t>
      </w:r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метод предположения; метод перебора и др. Также,</w:t>
      </w:r>
      <w:r>
        <w:rPr>
          <w:iCs/>
          <w:color w:val="000000" w:themeColor="text1"/>
          <w:sz w:val="28"/>
          <w:szCs w:val="28"/>
        </w:rPr>
        <w:t xml:space="preserve"> она выделила</w:t>
      </w:r>
      <w:r w:rsidRPr="002509AD">
        <w:rPr>
          <w:iCs/>
          <w:color w:val="000000" w:themeColor="text1"/>
          <w:sz w:val="28"/>
          <w:szCs w:val="28"/>
        </w:rPr>
        <w:t xml:space="preserve"> способы организации работы: способ рассуждений;</w:t>
      </w:r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способ составления таблиц;</w:t>
      </w:r>
      <w:r w:rsidRPr="002509AD">
        <w:rPr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способ построения графов. По её мнению, работа должна осуществляться не однообразно, так как интерес у детей пропадет, а с использованием различных типов и видов задач.</w:t>
      </w:r>
    </w:p>
    <w:p w:rsidR="002509AD" w:rsidRPr="002509AD" w:rsidRDefault="002509AD" w:rsidP="002509AD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 xml:space="preserve">Также, </w:t>
      </w:r>
      <w:r>
        <w:rPr>
          <w:iCs/>
          <w:color w:val="000000" w:themeColor="text1"/>
          <w:sz w:val="28"/>
          <w:szCs w:val="28"/>
        </w:rPr>
        <w:t xml:space="preserve">Н.Б. Истомина </w:t>
      </w:r>
      <w:r w:rsidRPr="002509AD">
        <w:rPr>
          <w:iCs/>
          <w:color w:val="000000" w:themeColor="text1"/>
          <w:sz w:val="28"/>
          <w:szCs w:val="28"/>
        </w:rPr>
        <w:t xml:space="preserve">– при </w:t>
      </w:r>
      <w:proofErr w:type="spellStart"/>
      <w:r w:rsidRPr="002509AD">
        <w:rPr>
          <w:iCs/>
          <w:color w:val="000000" w:themeColor="text1"/>
          <w:sz w:val="28"/>
          <w:szCs w:val="28"/>
        </w:rPr>
        <w:t>обращени</w:t>
      </w:r>
      <w:r>
        <w:rPr>
          <w:iCs/>
          <w:color w:val="000000" w:themeColor="text1"/>
          <w:sz w:val="28"/>
          <w:szCs w:val="28"/>
        </w:rPr>
        <w:t>и</w:t>
      </w:r>
      <w:r w:rsidRPr="002509AD">
        <w:rPr>
          <w:iCs/>
          <w:color w:val="000000" w:themeColor="text1"/>
          <w:sz w:val="28"/>
          <w:szCs w:val="28"/>
        </w:rPr>
        <w:t>к</w:t>
      </w:r>
      <w:proofErr w:type="spellEnd"/>
      <w:r w:rsidRPr="002509AD">
        <w:rPr>
          <w:iCs/>
          <w:color w:val="000000" w:themeColor="text1"/>
          <w:sz w:val="28"/>
          <w:szCs w:val="28"/>
        </w:rPr>
        <w:t xml:space="preserve"> учебным материалам, рекомендует использовать следующие приемы организации работы с нестандартными задачами: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Изучение условия задачи;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Выдвижение идеи (план</w:t>
      </w:r>
      <w:bookmarkStart w:id="0" w:name="_GoBack"/>
      <w:bookmarkEnd w:id="0"/>
      <w:r w:rsidRPr="002509AD">
        <w:rPr>
          <w:iCs/>
          <w:color w:val="000000" w:themeColor="text1"/>
          <w:sz w:val="28"/>
          <w:szCs w:val="28"/>
        </w:rPr>
        <w:t>а) задачи</w:t>
      </w:r>
      <w:r>
        <w:rPr>
          <w:iCs/>
          <w:color w:val="000000" w:themeColor="text1"/>
          <w:sz w:val="28"/>
          <w:szCs w:val="28"/>
        </w:rPr>
        <w:t>;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Поиск аналогии, сравнительные чертежи</w:t>
      </w:r>
      <w:r>
        <w:rPr>
          <w:iCs/>
          <w:color w:val="000000" w:themeColor="text1"/>
          <w:sz w:val="28"/>
          <w:szCs w:val="28"/>
        </w:rPr>
        <w:t>;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Разбиение задачи на подзадачи</w:t>
      </w:r>
      <w:r>
        <w:rPr>
          <w:iCs/>
          <w:color w:val="000000" w:themeColor="text1"/>
          <w:sz w:val="28"/>
          <w:szCs w:val="28"/>
        </w:rPr>
        <w:t>;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Решение одной задачи несколькими способами</w:t>
      </w:r>
      <w:r>
        <w:rPr>
          <w:iCs/>
          <w:color w:val="000000" w:themeColor="text1"/>
          <w:sz w:val="28"/>
          <w:szCs w:val="28"/>
        </w:rPr>
        <w:t>;</w:t>
      </w:r>
    </w:p>
    <w:p w:rsidR="002509AD" w:rsidRPr="002509AD" w:rsidRDefault="002509AD" w:rsidP="00250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Cs/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Приём разбора готового решения.</w:t>
      </w:r>
    </w:p>
    <w:p w:rsidR="002509AD" w:rsidRPr="002509AD" w:rsidRDefault="002509AD" w:rsidP="002509AD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Е.Е. Останина выделила</w:t>
      </w:r>
      <w:r w:rsidRPr="002509AD">
        <w:rPr>
          <w:iCs/>
          <w:color w:val="000000" w:themeColor="text1"/>
          <w:sz w:val="28"/>
          <w:szCs w:val="28"/>
        </w:rPr>
        <w:t xml:space="preserve"> ряд условий для эффективного обучения младших школьников решению нестандартных задач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2509AD">
        <w:rPr>
          <w:iCs/>
          <w:color w:val="000000" w:themeColor="text1"/>
          <w:sz w:val="28"/>
          <w:szCs w:val="28"/>
        </w:rPr>
        <w:t>[</w:t>
      </w:r>
      <w:r>
        <w:rPr>
          <w:iCs/>
          <w:color w:val="000000" w:themeColor="text1"/>
          <w:sz w:val="28"/>
          <w:szCs w:val="28"/>
        </w:rPr>
        <w:t>5</w:t>
      </w:r>
      <w:r w:rsidRPr="002509AD">
        <w:rPr>
          <w:iCs/>
          <w:color w:val="000000" w:themeColor="text1"/>
          <w:sz w:val="28"/>
          <w:szCs w:val="28"/>
        </w:rPr>
        <w:t>]:</w:t>
      </w:r>
    </w:p>
    <w:p w:rsidR="002509AD" w:rsidRPr="002509AD" w:rsidRDefault="002509AD" w:rsidP="002509AD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1. Задачи следует вводить в процесс обучения в определенной системе с постепенным нарастанием сложности, так как непосильная задача мало повлияет на развитие учащихся.</w:t>
      </w:r>
    </w:p>
    <w:p w:rsidR="002509AD" w:rsidRPr="002509AD" w:rsidRDefault="002509AD" w:rsidP="002509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2. Необходимо предоставлять ученик</w:t>
      </w:r>
      <w:proofErr w:type="gramStart"/>
      <w:r w:rsidRPr="002509AD">
        <w:rPr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2509AD">
        <w:rPr>
          <w:iCs/>
          <w:color w:val="000000" w:themeColor="text1"/>
          <w:sz w:val="28"/>
          <w:szCs w:val="28"/>
        </w:rPr>
        <w:t>м максимальную самостоятельность в поиске решения зад</w:t>
      </w:r>
      <w:r w:rsidRPr="002509AD">
        <w:rPr>
          <w:iCs/>
          <w:color w:val="000000" w:themeColor="text1"/>
          <w:sz w:val="28"/>
          <w:szCs w:val="28"/>
          <w:lang w:val="en-US"/>
        </w:rPr>
        <w:t>a</w:t>
      </w:r>
      <w:r w:rsidRPr="002509AD">
        <w:rPr>
          <w:iCs/>
          <w:color w:val="000000" w:themeColor="text1"/>
          <w:sz w:val="28"/>
          <w:szCs w:val="28"/>
        </w:rPr>
        <w:t>ч, давать возможность пройти до конца по неверному пути, убедиться в ошибке, вернуться к началу и искать другой, верный путь решения.</w:t>
      </w:r>
    </w:p>
    <w:p w:rsidR="002509AD" w:rsidRPr="002509AD" w:rsidRDefault="002509AD" w:rsidP="002509A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2509AD">
        <w:rPr>
          <w:iCs/>
          <w:color w:val="000000" w:themeColor="text1"/>
          <w:sz w:val="28"/>
          <w:szCs w:val="28"/>
        </w:rPr>
        <w:t>3. Нужно помочь учащимся осознать некоторые способы, приемы, общие подходы к решению нестандартных арифметических задач.</w:t>
      </w:r>
    </w:p>
    <w:p w:rsidR="002509AD" w:rsidRPr="00091605" w:rsidRDefault="002509AD" w:rsidP="002509A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9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резюмируя все выше сказанное, можно сделать выводы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того, чтобы качество формирования математического образования повышалось: </w:t>
      </w:r>
    </w:p>
    <w:p w:rsidR="002509AD" w:rsidRPr="00091605" w:rsidRDefault="002509AD" w:rsidP="002509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Учителю необходимо отобрать тот материал, который подходит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данной возрастной категории детей</w:t>
      </w: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(их индивидуальным спо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собностям), разработать план проведения урока</w:t>
      </w: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, используя необходимые приемы, способы и методы организации работы с нестандартными задачами для формирования логических УУД у младших школьников.</w:t>
      </w:r>
    </w:p>
    <w:p w:rsidR="002509AD" w:rsidRPr="00091605" w:rsidRDefault="002509AD" w:rsidP="002509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Подготовить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детей к данной работе, и конечно, с каждым ребенком работа будет осуществляться индивидуально для большей эффективности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509AD" w:rsidRPr="0074437E" w:rsidRDefault="002509AD" w:rsidP="002509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326B">
        <w:rPr>
          <w:rFonts w:ascii="Times New Roman" w:eastAsia="Times New Roman" w:hAnsi="Times New Roman"/>
          <w:color w:val="000000" w:themeColor="text1"/>
          <w:sz w:val="28"/>
          <w:szCs w:val="28"/>
        </w:rPr>
        <w:t>Целен</w:t>
      </w:r>
      <w:proofErr w:type="gramStart"/>
      <w:r w:rsidRPr="0039326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</w:t>
      </w:r>
      <w:proofErr w:type="spellStart"/>
      <w:proofErr w:type="gramEnd"/>
      <w:r w:rsidRPr="0039326B">
        <w:rPr>
          <w:rFonts w:ascii="Times New Roman" w:eastAsia="Times New Roman" w:hAnsi="Times New Roman"/>
          <w:color w:val="000000" w:themeColor="text1"/>
          <w:sz w:val="28"/>
          <w:szCs w:val="28"/>
        </w:rPr>
        <w:t>правленно</w:t>
      </w:r>
      <w:proofErr w:type="spellEnd"/>
      <w:r w:rsidRPr="003932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систематически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использовать задания на развитие универсальных логических действий, то есть </w:t>
      </w:r>
      <w:r w:rsidRPr="007443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используемые задания должны формировать универсальные логические действия, помимо основных умений и знаний получаемых на уроках </w:t>
      </w:r>
      <w:proofErr w:type="spellStart"/>
      <w:r w:rsidRPr="0074437E">
        <w:rPr>
          <w:rFonts w:ascii="Times New Roman" w:eastAsia="Times New Roman" w:hAnsi="Times New Roman"/>
          <w:color w:val="000000" w:themeColor="text1"/>
          <w:sz w:val="28"/>
          <w:szCs w:val="28"/>
        </w:rPr>
        <w:t>мактематики</w:t>
      </w:r>
      <w:proofErr w:type="spellEnd"/>
      <w:r w:rsidRPr="007443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2509AD" w:rsidRPr="00466520" w:rsidRDefault="002509AD" w:rsidP="002509A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еобходимо избегать однотипности для формирования интереса и стимулирования активности детей.</w:t>
      </w:r>
    </w:p>
    <w:p w:rsidR="002509AD" w:rsidRPr="00466520" w:rsidRDefault="002509AD" w:rsidP="002509A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4437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Все выше перечисленные выводы помогут </w:t>
      </w:r>
      <w:r w:rsidRPr="0074437E">
        <w:rPr>
          <w:rFonts w:ascii="Times New Roman" w:hAnsi="Times New Roman"/>
          <w:color w:val="000000" w:themeColor="text1"/>
          <w:sz w:val="28"/>
          <w:szCs w:val="28"/>
        </w:rPr>
        <w:t>детям строить умозаключения,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6520">
        <w:rPr>
          <w:rFonts w:ascii="Times New Roman" w:hAnsi="Times New Roman"/>
          <w:color w:val="000000" w:themeColor="text1"/>
          <w:sz w:val="28"/>
          <w:szCs w:val="28"/>
        </w:rPr>
        <w:t>высказывания, логически связанные между собой, приводить доказательства, делать выводы, обосновывая свои суждения, овладеть навыками логического анализа, вырабатывать способность к продолжительной умственной деятельности и тем самым самостоятельно приобретать знания.</w:t>
      </w:r>
    </w:p>
    <w:p w:rsidR="002509AD" w:rsidRPr="00244226" w:rsidRDefault="002509AD" w:rsidP="002509A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помнить, что младший школьный возраст является активным формирующим этапом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формирования математического образования </w:t>
      </w:r>
      <w:r w:rsidRPr="00393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[2]</w:t>
      </w:r>
      <w:r w:rsidRPr="0009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ходе которого закладываются основы осуществления логических операций анализа, синтеза, обобщения, классификации, сравнения и других, являющихся базой успешного овладения учебной программой общеобразовательной школы. Поэтому возможности </w:t>
      </w:r>
      <w:r w:rsidRPr="00393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математического образования</w:t>
      </w:r>
      <w:r w:rsidRPr="00091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этот период особенно велики.</w:t>
      </w:r>
      <w:r w:rsidRPr="0009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9AD" w:rsidRPr="00091605" w:rsidRDefault="002509AD" w:rsidP="002509AD">
      <w:pPr>
        <w:pStyle w:val="a4"/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605">
        <w:rPr>
          <w:rFonts w:ascii="Times New Roman" w:hAnsi="Times New Roman"/>
          <w:color w:val="000000" w:themeColor="text1"/>
          <w:sz w:val="28"/>
          <w:szCs w:val="28"/>
        </w:rPr>
        <w:t>Используемая литература:</w:t>
      </w:r>
      <w:r w:rsidRPr="00C558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09AD" w:rsidRDefault="002509AD" w:rsidP="002509A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Алексеева О.В. Сборник «Нестандартные задачи на уроках математики» 2-3 класс</w:t>
      </w:r>
      <w:r w:rsidRPr="0074437E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t>Под ред. О.В. Алексеева –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2016 – с. 192.</w:t>
      </w:r>
    </w:p>
    <w:p w:rsidR="002509AD" w:rsidRPr="00091605" w:rsidRDefault="002509AD" w:rsidP="002509A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1605">
        <w:rPr>
          <w:rFonts w:ascii="Times New Roman" w:hAnsi="Times New Roman"/>
          <w:color w:val="000000" w:themeColor="text1"/>
          <w:sz w:val="28"/>
          <w:szCs w:val="28"/>
        </w:rPr>
        <w:t>Асмолов</w:t>
      </w:r>
      <w:proofErr w:type="spellEnd"/>
      <w:r w:rsidRPr="00091605">
        <w:rPr>
          <w:rFonts w:ascii="Times New Roman" w:hAnsi="Times New Roman"/>
          <w:color w:val="000000" w:themeColor="text1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мысли: пособие для учителя / А. Г. </w:t>
      </w:r>
      <w:proofErr w:type="spellStart"/>
      <w:r w:rsidRPr="00091605">
        <w:rPr>
          <w:rFonts w:ascii="Times New Roman" w:hAnsi="Times New Roman"/>
          <w:color w:val="000000" w:themeColor="text1"/>
          <w:sz w:val="28"/>
          <w:szCs w:val="28"/>
        </w:rPr>
        <w:t>Асмолов</w:t>
      </w:r>
      <w:proofErr w:type="spellEnd"/>
      <w:r w:rsidRPr="00091605">
        <w:rPr>
          <w:rFonts w:ascii="Times New Roman" w:hAnsi="Times New Roman"/>
          <w:color w:val="000000" w:themeColor="text1"/>
          <w:sz w:val="28"/>
          <w:szCs w:val="28"/>
        </w:rPr>
        <w:t xml:space="preserve"> [и др.]. 3-е изд. М.: Просвещение, 2011. 152 </w:t>
      </w:r>
      <w:proofErr w:type="gramStart"/>
      <w:r w:rsidRPr="0009160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916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09AD" w:rsidRPr="00091605" w:rsidRDefault="002509AD" w:rsidP="002509AD">
      <w:pPr>
        <w:pStyle w:val="a4"/>
        <w:numPr>
          <w:ilvl w:val="0"/>
          <w:numId w:val="4"/>
        </w:numPr>
        <w:shd w:val="clear" w:color="auto" w:fill="FFFFFF"/>
        <w:suppressAutoHyphens w:val="0"/>
        <w:spacing w:after="285" w:line="36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Егорина</w:t>
      </w:r>
      <w:proofErr w:type="spellEnd"/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В.С. Формирование универсальных логических действий младших школьников и повышение эффективности образования / В.С. </w:t>
      </w:r>
      <w:proofErr w:type="spellStart"/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>Егорина</w:t>
      </w:r>
      <w:proofErr w:type="spellEnd"/>
      <w:r w:rsidRPr="000916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// Начальная школа плюс до и после. - 2013. - № 10. - С. 38-43.</w:t>
      </w:r>
    </w:p>
    <w:p w:rsidR="002509AD" w:rsidRPr="00091605" w:rsidRDefault="002509AD" w:rsidP="002509AD">
      <w:pPr>
        <w:pStyle w:val="a4"/>
        <w:numPr>
          <w:ilvl w:val="0"/>
          <w:numId w:val="4"/>
        </w:numPr>
        <w:suppressAutoHyphens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605">
        <w:rPr>
          <w:rFonts w:ascii="Times New Roman" w:hAnsi="Times New Roman"/>
          <w:color w:val="000000" w:themeColor="text1"/>
          <w:sz w:val="28"/>
          <w:szCs w:val="28"/>
        </w:rPr>
        <w:t>Истомина, Н. Б. Методика обучения математике в начальных классах: Развивающее обучение [Текст] / Н.Б.Истомина. – Смоленск. – Ассоциация ХХ</w:t>
      </w:r>
      <w:r w:rsidRPr="0009160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91605">
        <w:rPr>
          <w:rFonts w:ascii="Times New Roman" w:hAnsi="Times New Roman"/>
          <w:color w:val="000000" w:themeColor="text1"/>
          <w:sz w:val="28"/>
          <w:szCs w:val="28"/>
        </w:rPr>
        <w:t xml:space="preserve"> век.  – 2009. – 288 </w:t>
      </w:r>
      <w:proofErr w:type="gramStart"/>
      <w:r w:rsidRPr="0009160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916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09AD" w:rsidRDefault="002509AD" w:rsidP="002509AD">
      <w:pPr>
        <w:pStyle w:val="a4"/>
        <w:numPr>
          <w:ilvl w:val="0"/>
          <w:numId w:val="4"/>
        </w:numPr>
        <w:suppressAutoHyphens w:val="0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605">
        <w:rPr>
          <w:rFonts w:ascii="Times New Roman" w:hAnsi="Times New Roman"/>
          <w:color w:val="000000" w:themeColor="text1"/>
          <w:sz w:val="28"/>
          <w:szCs w:val="28"/>
        </w:rPr>
        <w:t xml:space="preserve">Останина, Е. Е. Обучение младших школьников решению нестандартных арифметических задач [Текст] / Е.Е. Останина // </w:t>
      </w:r>
      <w:r w:rsidRPr="006920FA">
        <w:rPr>
          <w:rFonts w:ascii="Times New Roman" w:hAnsi="Times New Roman"/>
          <w:color w:val="000000" w:themeColor="text1"/>
          <w:sz w:val="28"/>
          <w:szCs w:val="28"/>
        </w:rPr>
        <w:t>Начальная школа. – 2004. - № 7. – с. 36-44.</w:t>
      </w:r>
    </w:p>
    <w:p w:rsidR="000959F5" w:rsidRDefault="000959F5" w:rsidP="002509AD">
      <w:pPr>
        <w:tabs>
          <w:tab w:val="left" w:pos="7133"/>
        </w:tabs>
        <w:spacing w:line="360" w:lineRule="auto"/>
        <w:jc w:val="both"/>
      </w:pPr>
    </w:p>
    <w:sectPr w:rsidR="000959F5" w:rsidSect="003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46F"/>
    <w:multiLevelType w:val="hybridMultilevel"/>
    <w:tmpl w:val="6ED4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950"/>
    <w:multiLevelType w:val="hybridMultilevel"/>
    <w:tmpl w:val="67D0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645C"/>
    <w:multiLevelType w:val="hybridMultilevel"/>
    <w:tmpl w:val="AE7C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2E85"/>
    <w:multiLevelType w:val="hybridMultilevel"/>
    <w:tmpl w:val="AD6E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9F5"/>
    <w:rsid w:val="000959F5"/>
    <w:rsid w:val="002509AD"/>
    <w:rsid w:val="00271EB4"/>
    <w:rsid w:val="003D3FA9"/>
    <w:rsid w:val="003E4994"/>
    <w:rsid w:val="0081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59F5"/>
  </w:style>
  <w:style w:type="paragraph" w:customStyle="1" w:styleId="1">
    <w:name w:val="Обычный (веб)1"/>
    <w:basedOn w:val="a"/>
    <w:rsid w:val="002509AD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509AD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2021-04-15T11:27:00Z</dcterms:created>
  <dcterms:modified xsi:type="dcterms:W3CDTF">2021-07-09T10:03:00Z</dcterms:modified>
</cp:coreProperties>
</file>