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60" w:leader="none"/>
          <w:tab w:val="left" w:pos="72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бюджетное образовательное учреждение дополнительного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</w:tabs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детей города Омска</w:t>
      </w:r>
    </w:p>
    <w:p>
      <w:pPr>
        <w:pStyle w:val="Normal"/>
        <w:tabs>
          <w:tab w:val="clear" w:pos="708"/>
          <w:tab w:val="left" w:pos="0" w:leader="none"/>
          <w:tab w:val="left" w:pos="720" w:leader="none"/>
          <w:tab w:val="left" w:pos="1800" w:leader="none"/>
        </w:tabs>
        <w:spacing w:lineRule="auto" w:line="240" w:before="0" w:after="0"/>
        <w:ind w:firstLine="284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"Городской детский (юношеский) центр»</w:t>
      </w:r>
    </w:p>
    <w:p>
      <w:pPr>
        <w:pStyle w:val="Normal"/>
        <w:tabs>
          <w:tab w:val="clear" w:pos="708"/>
          <w:tab w:val="left" w:pos="0" w:leader="none"/>
          <w:tab w:val="left" w:pos="720" w:leader="none"/>
          <w:tab w:val="left" w:pos="1800" w:leader="none"/>
        </w:tabs>
        <w:spacing w:lineRule="auto" w:line="240" w:before="0" w:after="0"/>
        <w:ind w:firstLine="709"/>
        <w:jc w:val="both"/>
        <w:rPr>
          <w:rFonts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/>
          <w:b/>
          <w:sz w:val="32"/>
          <w:szCs w:val="32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20" w:leader="none"/>
          <w:tab w:val="left" w:pos="1800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40"/>
          <w:szCs w:val="40"/>
          <w:lang w:eastAsia="ru-RU"/>
        </w:rPr>
      </w:pPr>
      <w:r>
        <w:rPr>
          <w:rFonts w:eastAsia="Calibri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20" w:leader="none"/>
          <w:tab w:val="left" w:pos="1800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40"/>
          <w:szCs w:val="40"/>
          <w:lang w:eastAsia="ru-RU"/>
        </w:rPr>
      </w:pPr>
      <w:r>
        <w:rPr>
          <w:rFonts w:eastAsia="Calibri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20" w:leader="none"/>
          <w:tab w:val="left" w:pos="1800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36"/>
          <w:szCs w:val="36"/>
          <w:lang w:eastAsia="ru-RU"/>
        </w:rPr>
      </w:pPr>
      <w:r>
        <w:rPr>
          <w:rFonts w:eastAsia="Calibri" w:cs="Times New Roman" w:ascii="Times New Roman" w:hAnsi="Times New Roman"/>
          <w:b/>
          <w:sz w:val="36"/>
          <w:szCs w:val="36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20" w:leader="none"/>
          <w:tab w:val="left" w:pos="1800" w:leader="none"/>
        </w:tabs>
        <w:spacing w:lineRule="auto" w:line="240"/>
        <w:ind w:firstLine="709"/>
        <w:jc w:val="center"/>
        <w:rPr>
          <w:rFonts w:ascii="Times New Roman" w:hAnsi="Times New Roman" w:eastAsia="Calibri" w:cs="Times New Roman"/>
          <w:b/>
          <w:b/>
          <w:sz w:val="36"/>
          <w:szCs w:val="36"/>
          <w:lang w:eastAsia="ru-RU"/>
        </w:rPr>
      </w:pPr>
      <w:r>
        <w:rPr>
          <w:rFonts w:eastAsia="Calibri" w:cs="Times New Roman" w:ascii="Times New Roman" w:hAnsi="Times New Roman"/>
          <w:b/>
          <w:sz w:val="36"/>
          <w:szCs w:val="36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center"/>
        <w:rPr>
          <w:rFonts w:eastAsia="Calibri" w:cs="Times New Roman"/>
          <w:b/>
          <w:b/>
          <w:sz w:val="40"/>
          <w:szCs w:val="40"/>
          <w:lang w:eastAsia="ru-RU"/>
        </w:rPr>
      </w:pPr>
      <w:r>
        <w:rPr>
          <w:rFonts w:eastAsia="Calibri" w:cs="Times New Roman"/>
          <w:b/>
          <w:sz w:val="40"/>
          <w:szCs w:val="40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center"/>
        <w:rPr>
          <w:rFonts w:eastAsia="Calibri" w:cs="Times New Roman"/>
          <w:b/>
          <w:b/>
          <w:sz w:val="40"/>
          <w:szCs w:val="40"/>
          <w:lang w:eastAsia="ru-RU"/>
        </w:rPr>
      </w:pPr>
      <w:r>
        <w:rPr>
          <w:rFonts w:eastAsia="Calibri" w:cs="Times New Roman"/>
          <w:b/>
          <w:sz w:val="40"/>
          <w:szCs w:val="40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center"/>
        <w:rPr>
          <w:rFonts w:eastAsia="Calibri" w:cs="Times New Roman"/>
          <w:b/>
          <w:b/>
          <w:sz w:val="40"/>
          <w:szCs w:val="40"/>
          <w:lang w:eastAsia="ru-RU"/>
        </w:rPr>
      </w:pPr>
      <w:r>
        <w:rPr>
          <w:rFonts w:eastAsia="Calibri" w:cs="Times New Roman"/>
          <w:b/>
          <w:sz w:val="40"/>
          <w:szCs w:val="40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center"/>
        <w:rPr>
          <w:rFonts w:eastAsia="Calibri" w:cs="Times New Roman"/>
          <w:b/>
          <w:b/>
          <w:sz w:val="40"/>
          <w:szCs w:val="40"/>
          <w:lang w:eastAsia="ru-RU"/>
        </w:rPr>
      </w:pPr>
      <w:r>
        <w:rPr>
          <w:rFonts w:eastAsia="Calibri" w:cs="Times New Roman"/>
          <w:b/>
          <w:sz w:val="40"/>
          <w:szCs w:val="40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center"/>
        <w:rPr>
          <w:rFonts w:eastAsia="Calibri" w:cs="Times New Roman"/>
          <w:b/>
          <w:b/>
          <w:sz w:val="40"/>
          <w:szCs w:val="40"/>
          <w:lang w:eastAsia="ru-RU"/>
        </w:rPr>
      </w:pPr>
      <w:r>
        <w:rPr>
          <w:rFonts w:eastAsia="Calibri" w:cs="Times New Roman"/>
          <w:b/>
          <w:sz w:val="40"/>
          <w:szCs w:val="40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40"/>
          <w:szCs w:val="40"/>
          <w:lang w:eastAsia="ru-RU"/>
        </w:rPr>
      </w:pPr>
      <w:r>
        <w:rPr>
          <w:rFonts w:eastAsia="Calibri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40"/>
          <w:szCs w:val="40"/>
          <w:lang w:eastAsia="ru-RU"/>
        </w:rPr>
      </w:pPr>
      <w:r>
        <w:rPr>
          <w:rFonts w:eastAsia="Calibri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40"/>
          <w:szCs w:val="40"/>
          <w:lang w:eastAsia="ru-RU"/>
        </w:rPr>
      </w:pPr>
      <w:r>
        <w:rPr>
          <w:rFonts w:eastAsia="Calibri" w:cs="Times New Roman" w:ascii="Times New Roman" w:hAnsi="Times New Roman"/>
          <w:b/>
          <w:sz w:val="40"/>
          <w:szCs w:val="40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40"/>
          <w:szCs w:val="40"/>
          <w:lang w:eastAsia="ru-RU"/>
        </w:rPr>
      </w:pPr>
      <w:r>
        <w:rPr>
          <w:rFonts w:eastAsia="Calibri" w:cs="Times New Roman" w:ascii="Times New Roman" w:hAnsi="Times New Roman"/>
          <w:b/>
          <w:sz w:val="40"/>
          <w:szCs w:val="40"/>
          <w:lang w:eastAsia="ru-RU"/>
        </w:rPr>
        <w:t xml:space="preserve">Беседа-практикум: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40"/>
          <w:szCs w:val="40"/>
          <w:lang w:eastAsia="ru-RU"/>
        </w:rPr>
      </w:pPr>
      <w:r>
        <w:rPr>
          <w:rFonts w:eastAsia="Calibri" w:cs="Times New Roman" w:ascii="Times New Roman" w:hAnsi="Times New Roman"/>
          <w:b/>
          <w:sz w:val="40"/>
          <w:szCs w:val="40"/>
          <w:lang w:eastAsia="ru-RU"/>
        </w:rPr>
        <w:t>"Спортивные объекты нашего города "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center"/>
        <w:rPr>
          <w:rFonts w:ascii="Algerian" w:hAnsi="Algerian" w:eastAsia="Calibri" w:cs="Times New Roman"/>
          <w:b/>
          <w:b/>
          <w:sz w:val="40"/>
          <w:szCs w:val="40"/>
          <w:lang w:eastAsia="ru-RU"/>
        </w:rPr>
      </w:pPr>
      <w:r>
        <w:rPr>
          <w:rFonts w:eastAsia="Calibri" w:cs="Times New Roman" w:ascii="Algerian" w:hAnsi="Algerian"/>
          <w:b/>
          <w:sz w:val="40"/>
          <w:szCs w:val="40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20" w:leader="none"/>
          <w:tab w:val="left" w:pos="1800" w:leader="none"/>
        </w:tabs>
        <w:spacing w:lineRule="auto" w:line="240" w:before="0" w:after="0"/>
        <w:ind w:firstLine="709"/>
        <w:jc w:val="both"/>
        <w:rPr>
          <w:rFonts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/>
          <w:b/>
          <w:sz w:val="32"/>
          <w:szCs w:val="32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20" w:leader="none"/>
          <w:tab w:val="left" w:pos="1800" w:leader="none"/>
        </w:tabs>
        <w:spacing w:lineRule="auto" w:line="240" w:before="0" w:after="0"/>
        <w:ind w:firstLine="709"/>
        <w:jc w:val="both"/>
        <w:rPr>
          <w:rFonts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/>
          <w:b/>
          <w:sz w:val="32"/>
          <w:szCs w:val="32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20" w:leader="none"/>
          <w:tab w:val="left" w:pos="1800" w:leader="none"/>
        </w:tabs>
        <w:spacing w:lineRule="auto" w:line="240" w:before="0" w:after="0"/>
        <w:ind w:firstLine="709"/>
        <w:jc w:val="right"/>
        <w:rPr>
          <w:rFonts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/>
          <w:b/>
          <w:sz w:val="32"/>
          <w:szCs w:val="32"/>
          <w:lang w:eastAsia="ru-RU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4500" w:firstLine="36"/>
        <w:jc w:val="right"/>
        <w:rPr>
          <w:rFonts w:ascii="Times New Roman" w:hAnsi="Times New Roman" w:eastAsia="Calibri" w:cs="Times New Roman"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  <w:t xml:space="preserve">Составители: 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4500" w:firstLine="36"/>
        <w:jc w:val="right"/>
        <w:rPr>
          <w:rFonts w:ascii="Times New Roman" w:hAnsi="Times New Roman" w:eastAsia="Calibri" w:cs="Times New Roman"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sz w:val="32"/>
          <w:szCs w:val="32"/>
          <w:lang w:eastAsia="ru-RU"/>
        </w:rPr>
        <w:t>педагоги дополнительного образования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4500" w:firstLine="36"/>
        <w:jc w:val="right"/>
        <w:rPr>
          <w:rFonts w:ascii="Times New Roman" w:hAnsi="Times New Roman" w:eastAsia="Calibri" w:cs="Times New Roman"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sz w:val="32"/>
          <w:szCs w:val="32"/>
          <w:lang w:eastAsia="ru-RU"/>
        </w:rPr>
        <w:t>Черданцева Л. С.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4500" w:firstLine="36"/>
        <w:jc w:val="right"/>
        <w:rPr>
          <w:rFonts w:ascii="Times New Roman" w:hAnsi="Times New Roman" w:eastAsia="Calibri" w:cs="Times New Roman"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sz w:val="32"/>
          <w:szCs w:val="32"/>
          <w:lang w:eastAsia="ru-RU"/>
        </w:rPr>
        <w:t>Зимина М.С.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4500"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left="4500"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20" w:leader="none"/>
          <w:tab w:val="left" w:pos="1800" w:leader="none"/>
        </w:tabs>
        <w:spacing w:lineRule="auto" w:line="240" w:before="0" w:after="0"/>
        <w:rPr>
          <w:rFonts w:ascii="Algerian" w:hAnsi="Algerian"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 w:ascii="Algerian" w:hAnsi="Algerian"/>
          <w:b/>
          <w:sz w:val="32"/>
          <w:szCs w:val="32"/>
          <w:lang w:eastAsia="ru-RU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eastAsia="" w:eastAsiaTheme="minorEastAsia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г. Омск, 2022</w:t>
      </w:r>
    </w:p>
    <w:p>
      <w:pPr>
        <w:pStyle w:val="Normal"/>
        <w:jc w:val="center"/>
        <w:rPr>
          <w:rFonts w:eastAsia="" w:eastAsiaTheme="minorEastAsia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shd w:fill="FFFFFF" w:val="clear"/>
        </w:rPr>
        <w:t>Цель:</w:t>
      </w:r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  <w:t xml:space="preserve"> обогащение знаний о спортивных объектах нашего города.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Arial Unicode MS" w:cs="Times New Roman"/>
          <w:sz w:val="28"/>
          <w:szCs w:val="28"/>
          <w:highlight w:val="white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shd w:fill="FFFFFF" w:val="clear"/>
        </w:rPr>
        <w:t>Задачи</w:t>
      </w:r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  <w:t>: углублять и расширять знания о спортивных сооружениях; воспитывать желание заниматься физкультурой и спортом.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Arial Unicode MS" w:cs="Times New Roman"/>
          <w:sz w:val="28"/>
          <w:szCs w:val="28"/>
          <w:highlight w:val="white"/>
        </w:rPr>
      </w:pPr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Arial Unicode MS" w:cs="Times New Roman"/>
          <w:b/>
          <w:b/>
          <w:sz w:val="28"/>
          <w:szCs w:val="28"/>
          <w:highlight w:val="white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shd w:fill="FFFFFF" w:val="clear"/>
        </w:rPr>
        <w:t>ХОД БЕСЕДЫ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Arial Unicode MS" w:cs="Times New Roman"/>
          <w:b/>
          <w:b/>
          <w:sz w:val="28"/>
          <w:szCs w:val="28"/>
          <w:highlight w:val="white"/>
        </w:rPr>
      </w:pPr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  <w:t>Здравствуйте, дети! Послушайте внимательно стихотворение.</w:t>
      </w:r>
    </w:p>
    <w:p>
      <w:pPr>
        <w:pStyle w:val="Normal"/>
        <w:spacing w:lineRule="auto" w:line="240" w:before="0" w:after="0"/>
        <w:ind w:firstLine="709"/>
        <w:rPr>
          <w:rStyle w:val="Appleconvertedspace"/>
          <w:rFonts w:ascii="Times New Roman" w:hAnsi="Times New Roman" w:eastAsia="Arial Unicode MS" w:cs="Times New Roman"/>
          <w:sz w:val="28"/>
          <w:szCs w:val="28"/>
          <w:highlight w:val="white"/>
        </w:rPr>
      </w:pPr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  <w:t>Шар земной как небо синий,</w:t>
      </w:r>
    </w:p>
    <w:p>
      <w:pPr>
        <w:pStyle w:val="Normal"/>
        <w:spacing w:lineRule="auto" w:line="240" w:before="0" w:after="0"/>
        <w:ind w:firstLine="709"/>
        <w:rPr>
          <w:rStyle w:val="Appleconvertedspace"/>
          <w:rFonts w:ascii="Times New Roman" w:hAnsi="Times New Roman" w:eastAsia="Arial Unicode MS" w:cs="Times New Roman"/>
          <w:sz w:val="28"/>
          <w:szCs w:val="28"/>
          <w:highlight w:val="white"/>
        </w:rPr>
      </w:pPr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  <w:t>Ленты рек, просторов ширь,</w:t>
      </w:r>
    </w:p>
    <w:p>
      <w:pPr>
        <w:pStyle w:val="Normal"/>
        <w:spacing w:lineRule="auto" w:line="240" w:before="0" w:after="0"/>
        <w:ind w:firstLine="709"/>
        <w:rPr>
          <w:rStyle w:val="Appleconvertedspace"/>
          <w:rFonts w:ascii="Times New Roman" w:hAnsi="Times New Roman" w:eastAsia="Arial Unicode MS" w:cs="Times New Roman"/>
          <w:sz w:val="28"/>
          <w:szCs w:val="28"/>
          <w:highlight w:val="white"/>
        </w:rPr>
      </w:pPr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  <w:t>Есть на глобусе Россия,</w:t>
      </w:r>
    </w:p>
    <w:p>
      <w:pPr>
        <w:pStyle w:val="Normal"/>
        <w:spacing w:lineRule="auto" w:line="240" w:before="0" w:after="0"/>
        <w:ind w:firstLine="709"/>
        <w:rPr>
          <w:rStyle w:val="Appleconvertedspace"/>
          <w:rFonts w:ascii="Times New Roman" w:hAnsi="Times New Roman" w:eastAsia="Arial Unicode MS" w:cs="Times New Roman"/>
          <w:sz w:val="28"/>
          <w:szCs w:val="28"/>
          <w:highlight w:val="white"/>
        </w:rPr>
      </w:pPr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  <w:t>А в России есть Сибирь.</w:t>
      </w:r>
    </w:p>
    <w:p>
      <w:pPr>
        <w:pStyle w:val="Normal"/>
        <w:spacing w:lineRule="auto" w:line="240" w:before="0" w:after="0"/>
        <w:ind w:firstLine="709"/>
        <w:rPr>
          <w:rStyle w:val="Appleconvertedspace"/>
          <w:rFonts w:ascii="Times New Roman" w:hAnsi="Times New Roman" w:eastAsia="Arial Unicode MS" w:cs="Times New Roman"/>
          <w:sz w:val="28"/>
          <w:szCs w:val="28"/>
          <w:highlight w:val="white"/>
        </w:rPr>
      </w:pPr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  <w:t>А в Сибири – славный город,</w:t>
      </w:r>
    </w:p>
    <w:p>
      <w:pPr>
        <w:pStyle w:val="Normal"/>
        <w:spacing w:lineRule="auto" w:line="240" w:before="0" w:after="0"/>
        <w:ind w:firstLine="709"/>
        <w:rPr>
          <w:rStyle w:val="Appleconvertedspace"/>
          <w:rFonts w:ascii="Times New Roman" w:hAnsi="Times New Roman" w:eastAsia="Arial Unicode MS" w:cs="Times New Roman"/>
          <w:b/>
          <w:b/>
          <w:sz w:val="28"/>
          <w:szCs w:val="28"/>
          <w:highlight w:val="white"/>
        </w:rPr>
      </w:pPr>
      <w:r>
        <w:rPr>
          <w:rFonts w:eastAsia="Arial Unicode MS" w:cs="Times New Roman" w:ascii="Times New Roman" w:hAnsi="Times New Roman"/>
          <w:sz w:val="28"/>
          <w:szCs w:val="28"/>
          <w:shd w:fill="FFFFFF" w:val="clear"/>
        </w:rPr>
        <w:t>Омском мы его зовём.</w:t>
      </w:r>
    </w:p>
    <w:p>
      <w:pPr>
        <w:pStyle w:val="Normal"/>
        <w:spacing w:lineRule="auto" w:line="240" w:before="0" w:after="0"/>
        <w:ind w:firstLine="709"/>
        <w:jc w:val="center"/>
        <w:rPr>
          <w:rStyle w:val="Appleconvertedspace"/>
          <w:rFonts w:ascii="Times New Roman" w:hAnsi="Times New Roman" w:eastAsia="Arial Unicode MS" w:cs="Times New Roman"/>
          <w:sz w:val="28"/>
          <w:szCs w:val="28"/>
          <w:highlight w:val="white"/>
        </w:rPr>
      </w:pPr>
      <w:r>
        <w:rPr>
          <w:rStyle w:val="Appleconvertedspace"/>
          <w:rFonts w:eastAsia="Arial Unicode MS" w:cs="Times New Roman" w:ascii="Times New Roman" w:hAnsi="Times New Roman"/>
          <w:sz w:val="28"/>
          <w:szCs w:val="28"/>
          <w:shd w:fill="FFFFFF" w:val="clear"/>
        </w:rPr>
        <w:t>(«Про Омск» Роман Черепанов)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Style w:val="Appleconvertedspace"/>
          <w:rFonts w:eastAsia="Arial Unicode MS" w:cs="Times New Roman" w:ascii="Times New Roman" w:hAnsi="Times New Roman"/>
          <w:sz w:val="28"/>
          <w:szCs w:val="28"/>
          <w:shd w:fill="FFFFFF" w:val="clear"/>
        </w:rPr>
        <w:t xml:space="preserve">В каком городе мы живем? Омск – спортивный город? Что такое спорт? </w:t>
      </w:r>
      <w:r>
        <w:rPr>
          <w:rFonts w:cs="Times New Roman" w:ascii="Times New Roman" w:hAnsi="Times New Roman"/>
          <w:sz w:val="28"/>
        </w:rPr>
        <w:t>Спорт – это занятие физическими упражнениями, регулярные тренировки, спортивные соревнования.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Как называют людей, которые занимаются спортом? (Ответы детей).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А что нужно делать, чтобы стать спортсменом? (Ответы детей).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Как вы думаете, для чего люди занимаются спортом? (Ответы детей).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Что, по вашему мнению, спорт дает человеку? (Ответы детей).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Вы сказали верно. Спорт делает человека сильным, выносливым, укрепляет здоровье. Если регулярно заниматься спортом и физкультурой, то будешь меньше болеть.</w:t>
      </w:r>
    </w:p>
    <w:p>
      <w:pPr>
        <w:pStyle w:val="Normal"/>
        <w:spacing w:lineRule="auto" w:line="240" w:before="0" w:after="0"/>
        <w:rPr>
          <w:rStyle w:val="Appleconvertedspace"/>
          <w:rFonts w:ascii="Times New Roman" w:hAnsi="Times New Roman" w:eastAsia="Arial Unicode MS" w:cs="Times New Roman"/>
          <w:sz w:val="28"/>
          <w:szCs w:val="28"/>
          <w:highlight w:val="white"/>
        </w:rPr>
      </w:pPr>
      <w:r>
        <w:rPr>
          <w:rStyle w:val="Appleconvertedspace"/>
          <w:rFonts w:eastAsia="Arial Unicode MS" w:cs="Times New Roman" w:ascii="Times New Roman" w:hAnsi="Times New Roman"/>
          <w:sz w:val="28"/>
          <w:szCs w:val="28"/>
          <w:shd w:fill="FFFFFF" w:val="clear"/>
        </w:rPr>
        <w:t>Я расскажу вам о крупнейших спортивных сооружениях нашего города.</w:t>
      </w:r>
    </w:p>
    <w:p>
      <w:pPr>
        <w:pStyle w:val="Normal"/>
        <w:spacing w:lineRule="auto" w:line="240" w:before="0" w:after="0"/>
        <w:rPr>
          <w:rStyle w:val="Appleconvertedspace"/>
          <w:rFonts w:ascii="Times New Roman" w:hAnsi="Times New Roman" w:eastAsia="Arial Unicode MS" w:cs="Times New Roman"/>
          <w:sz w:val="28"/>
          <w:szCs w:val="28"/>
          <w:highlight w:val="white"/>
        </w:rPr>
      </w:pPr>
      <w:r>
        <w:rPr>
          <w:rFonts w:eastAsia="Arial Unicode MS"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rPr>
          <w:rStyle w:val="Appleconvertedspace"/>
          <w:rFonts w:ascii="Times New Roman" w:hAnsi="Times New Roman" w:eastAsia="Arial Unicode MS" w:cs="Times New Roman"/>
          <w:b/>
          <w:b/>
          <w:i/>
          <w:i/>
          <w:sz w:val="28"/>
          <w:szCs w:val="28"/>
          <w:highlight w:val="white"/>
        </w:rPr>
      </w:pPr>
      <w:r>
        <w:rPr>
          <w:rStyle w:val="Appleconvertedspace"/>
          <w:rFonts w:eastAsia="Arial Unicode MS" w:cs="Times New Roman" w:ascii="Times New Roman" w:hAnsi="Times New Roman"/>
          <w:b/>
          <w:i/>
          <w:sz w:val="28"/>
          <w:szCs w:val="28"/>
          <w:shd w:fill="FFFFFF" w:val="clear"/>
        </w:rPr>
        <w:t xml:space="preserve">Слайд №2 </w:t>
      </w:r>
    </w:p>
    <w:p>
      <w:pPr>
        <w:pStyle w:val="Normal"/>
        <w:spacing w:lineRule="auto" w:line="240" w:before="0" w:after="0"/>
        <w:ind w:firstLine="709"/>
        <w:rPr>
          <w:rStyle w:val="Appleconvertedspace"/>
          <w:rFonts w:ascii="Times New Roman" w:hAnsi="Times New Roman" w:eastAsia="Arial Unicode MS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81818"/>
          <w:sz w:val="28"/>
          <w:szCs w:val="28"/>
          <w:shd w:fill="FFFFFF" w:val="clear"/>
        </w:rPr>
        <w:t>Обратите внимание на слайд. На нем изображена хоккейная академия «Авангард». Центр обучения юных спортсменов-хоккеистов со всей Сибири и Урала, тренеры академии работают с игроками от 5 до 17 лет, полный курс обучения проходит в четыре этапа и составляет 12 лет. Главная задача – подготовка профессиональных игроков для основы команды «Авангард». К услугам воспитанников – новейшее оборудование и тренажеры, отличный лед и условия для восстановления. </w:t>
      </w:r>
    </w:p>
    <w:p>
      <w:pPr>
        <w:pStyle w:val="Normal"/>
        <w:spacing w:lineRule="auto" w:line="240" w:before="0" w:after="0"/>
        <w:rPr>
          <w:rStyle w:val="Appleconvertedspace"/>
          <w:rFonts w:ascii="Times New Roman" w:hAnsi="Times New Roman" w:eastAsia="Arial Unicode MS" w:cs="Times New Roman"/>
          <w:b/>
          <w:b/>
          <w:i/>
          <w:i/>
          <w:sz w:val="28"/>
          <w:szCs w:val="28"/>
          <w:highlight w:val="white"/>
        </w:rPr>
      </w:pPr>
      <w:r>
        <w:rPr>
          <w:rFonts w:eastAsia="Arial Unicode MS" w:cs="Times New Roman" w:ascii="Times New Roman" w:hAnsi="Times New Roman"/>
          <w:b/>
          <w:i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sz w:val="28"/>
          <w:szCs w:val="28"/>
          <w:shd w:fill="FFFFFF" w:val="clear"/>
        </w:rPr>
        <w:t>Слайд № 3 Стадион «Динамо»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На следующем слайде представлен стадион «Динамо» - это современный спортивный комплекс для проведения спортивных соревнований. На футбольном поле уложен искусственный газон, залиты беговые дорожки, 4 мини футбольных поля с подогревом. Зимой на открытом катке стадиона можно покататься на коньках. В спортивных секциях проводятся занятия по футболу, тяжелой атлетике, борьбе и другими видами спорта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Проходят различные соревнования. В том числе спортивно – массовые мероприятия среди воспитанников дошкольных образовательных учреждений нашего города: летние финальные соревнования «Веселый малыш», лично-командное первенство по кроссу «Стрела».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Ребята, а может кто-то из вас ходит сюда заниматься? (Ответы детей).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А каким спортом вы занимаетесь? (Ответы детей).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0" w:leader="none"/>
          <w:tab w:val="left" w:pos="720" w:leader="none"/>
          <w:tab w:val="left" w:pos="1800" w:leader="none"/>
        </w:tabs>
        <w:spacing w:lineRule="auto" w:line="240" w:before="0" w:after="0"/>
        <w:ind w:firstLine="709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Слайд №4 Спортивный комплекс «Красная звезда</w:t>
      </w:r>
    </w:p>
    <w:p>
      <w:pPr>
        <w:pStyle w:val="Normal"/>
        <w:tabs>
          <w:tab w:val="clear" w:pos="708"/>
          <w:tab w:val="left" w:pos="0" w:leader="none"/>
          <w:tab w:val="left" w:pos="720" w:leader="none"/>
          <w:tab w:val="left" w:pos="180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На этом слайде вы можете увидеть «Спортивный комплекс «Красная Звезда» - одно из основных и старейших спортивных сооружений города Омска основан 12 мая 1966 года. На базе регулярно проводятся крупные спортивные мероприятия, такие как, региональный чемпионат России по футболу с участием команды «Иртыш». В 2006-2007 гг. проведен большой объем работ по реконструкции и строительству объектов, расположенных на территории комплекса. Построен крытый футбольный манеж. Работают группы здоровья и общефизической подготовки для ветеранов труда и войны, лиц пожилого возраста, детей и подростков.</w:t>
      </w:r>
    </w:p>
    <w:p>
      <w:pPr>
        <w:pStyle w:val="Normal"/>
        <w:tabs>
          <w:tab w:val="clear" w:pos="708"/>
          <w:tab w:val="left" w:pos="0" w:leader="none"/>
          <w:tab w:val="left" w:pos="720" w:leader="none"/>
          <w:tab w:val="left" w:pos="1800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Слайд №5 Ледовый дворец спорта им. В.Фетисова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Обратите внимание на следующий слайд, на нем представлен ледовый дворец спорта им. Вячеслава Фетисова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это современное спортивное сооружение, открытие которого состоялось 28 февраля 2008 года в городе Омске.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Дворец включает в себя 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едовую арену с трибуной на 450 мест; залы для занятий фитнесом, йогой, танцами; тренажерный зал; комфортабельные раздевалки; оснащенный учебный зал; пресс-центр; кафе; просторные холлы для проведения крупных праздников, спортивных и знаменательных событий.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базе Ледового дворца ведет свою деятельность "Специализированная детско-юношеская спортивная школа олимпийского резерва №35", в которой представлены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виды спорта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 фигурное катание на коньках; хоккей с шайбой; спортивные танцы; спортивное скалолазание; теннис.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специализированном отделении фигурного катания на коньках работают высококвалифицированные тренеры-преподаватели, награжденные отличительными знаками. Учащиеся спортивной школы входят в состав сборной России и представляют нашу страну на Международных соревнованиях. Дети, кто-то здесь занимается? Какими видами спорта здесь в основном  занимаются? Где недавно проходили зимние Олимпийские игры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?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Дидактическая игра «Назови Олимпийские виды спорта»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Слайд №6 Омский велотрек и Центр единоборств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На слайде вы видите Омский велотрек и Центр единоборств. Сам велотрек– сооружение впечатляющее. Новенький, блестящий, и, кажется, с запахом той самой ангарской сосны, из которой и делали «чашу» трека. Под одной крышей здесь разместилось 112 помещений, включая тренажёрный зал, зал для параолимпийского фехтования, медицинские и массажные кабинет. Уникальность велотрека в том, что он соответствует всем олимпийским стандартам: его протяжённость 250 м, здесь есть современная система хронометража. По периметру «чаши» установлены стеклянные ограждения высотой 2 м. Открытие велотрека – не только спортивное счастье для велосипедистов. Комплекс является многофункциональным, то есть одновременно здесь могут тренироваться и велосипедисты, и фехтовальщики, и акробаты, и борцы.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Здание Центра единоборств разделено на две зоны: зрительскую и для занимающихся, с двумя входами. Зрительская зона с трибунами и другими вспомогательными помещениями занимает половину здания. Зал- арена для показательных выступлений с трибунами на 560 мест расположен на двух уровнях. Вторая часть здания предназначена для учебно-тренировочного процесса. На первом этаже - тренажерный зал для индивидуальной силовой подготовки, как занимающихся, так и выступающих спортсменов. На втором этаже – двухкомплектный тренировочный зал с пропускной способностью 51 человек в смену и зал общей физической подготовки. Кто здесь занимается в спортивных секциях? А может родители?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rPr>
          <w:rFonts w:ascii="Times New Roman" w:hAnsi="Times New Roman" w:cs="Times New Roman"/>
          <w:b/>
          <w:b/>
          <w:i/>
          <w:i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sz w:val="28"/>
          <w:szCs w:val="28"/>
          <w:shd w:fill="FFFFFF" w:val="clear"/>
        </w:rPr>
        <w:t>Слайд №7 Ледовая арена им. Ирины Родниной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Посмотрите на слайд. Новая ледовая арена в Советском округе Омска получила имя трехкратной олимпийской чемпионки, десятикратной чемпионки мира по фигурному катанию Ирины Родниной. Крытая арена возведена в рамках подготовки к 300-летию Омска. Ее площадь— более 4 тыс. квадратных метров. Здесь проходят занятия по фигурному катанию, шорт – треку и хоккею. </w:t>
      </w:r>
      <w:r>
        <w:rPr>
          <w:rFonts w:cs="Times New Roman" w:ascii="Times New Roman" w:hAnsi="Times New Roman"/>
          <w:color w:val="181818"/>
          <w:sz w:val="28"/>
          <w:szCs w:val="28"/>
          <w:shd w:fill="FFFFFF" w:val="clear"/>
        </w:rPr>
        <w:t xml:space="preserve">В спортивном зале проходят тренировки по хореографии, фитнесу, теннису.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Ребята, кто из вас успел уже здесь побывать?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Дидактическая игра «Назови спортивные объекты»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Дети, какой спортивный объект вам понравился больше всего? Катались ли вы на лыжах, коньках? Кто играл в хоккей?  (Ответы детей). Хотите поиграть?</w:t>
      </w:r>
    </w:p>
    <w:p>
      <w:pPr>
        <w:pStyle w:val="Normal"/>
        <w:shd w:val="clear" w:color="auto" w:fill="FFFFFF"/>
        <w:spacing w:lineRule="auto" w:line="240" w:before="0" w:after="0"/>
        <w:ind w:left="2124" w:firstLine="708"/>
        <w:rPr>
          <w:rFonts w:ascii="Times New Roman" w:hAnsi="Times New Roman" w:cs="Times New Roman"/>
          <w:i/>
          <w:i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color w:val="111111"/>
          <w:sz w:val="28"/>
          <w:szCs w:val="28"/>
          <w:shd w:fill="FFFFFF" w:val="clear"/>
        </w:rPr>
        <w:t>Эстафета «Хоккеисты»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>Команды стоят на линии старта. По команде первые участники берут клюшки и ведут шайбы до конуса. Оттуда забивают шайбы в ворота. Возвращаются и передают атрибуты следующим игрокам. Выигрывает та команда, которая больше забьет шайб в ворота. Подведение итогов.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Игра веселая футбол, уже забили первый гол. Кто любит играть в футбол?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>Эстафета «Футболисты»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>Команды стоят на линии старта. По команде первые участники бегут  до конуса, где лежит мяч.  Оттуда забивают его в ворота. Возвращаются и передают эстафету следующим игрокам. Выигрывает та команда, которая больше забьет мячей в ворота. Подведение итогов.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Всего на территории нашегогорода много спортивных объектов:   плавательные бассейны, два биатлонных комплекса, манежы,  лыжные базы, стадионы.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А если хотите стать спортсменом, то нужно постоянно заниматься физической культурой: и в детском саду, и дома, в обычной и  спортивной школе, когда вы туда поступите. Тогда обязательно сможете стать спортсменами или быть такими же сильными, ловкими, быстрыми и, конечно же, здоровыми.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</w:rPr>
        <w:t>Рефлексия. Подведение итогов.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СПИСОК ИСПОЛЬЗУЕМЫХ ИСТОЧНИКОВ</w:t>
      </w:r>
    </w:p>
    <w:p>
      <w:pPr>
        <w:pStyle w:val="Normal"/>
        <w:rPr/>
      </w:pPr>
      <w:r>
        <w:rPr>
          <w:rFonts w:ascii="Times New Roman" w:hAnsi="Times New Roman"/>
        </w:rPr>
        <w:t>1. Хоккейная академия «Авангард», картинка  - электронный ресурс //</w:t>
      </w:r>
      <w:r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63636"/>
          <w:spacing w:val="30"/>
          <w:sz w:val="24"/>
          <w:szCs w:val="24"/>
          <w:u w:val="none"/>
        </w:rPr>
        <w:t>iphsph.ru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u w:val="none"/>
        </w:rPr>
        <w:t xml:space="preserve"> [сайт]. URL: </w:t>
      </w:r>
      <w:hyperlink r:id="rId2">
        <w:r>
          <w:rPr>
            <w:rStyle w:val="Style12"/>
            <w:rFonts w:ascii="Times New Roman" w:hAnsi="Times New Roman"/>
            <w:lang w:val="en-US"/>
          </w:rPr>
          <w:t>https://www.iphsph.ru/sport/2325-tsentralnyj-sportkompleks-v-omske</w:t>
        </w:r>
      </w:hyperlink>
    </w:p>
    <w:p>
      <w:pPr>
        <w:pStyle w:val="Normal"/>
        <w:rPr/>
      </w:pPr>
      <w:r>
        <w:rPr>
          <w:rFonts w:ascii="Times New Roman" w:hAnsi="Times New Roman"/>
        </w:rPr>
        <w:t xml:space="preserve">2. Стадион «Динамо», к5артинка — электронный ресурс // НЕ СИДИТСЯ </w:t>
      </w:r>
      <w:r>
        <w:rPr>
          <w:rFonts w:ascii="Times New Roman" w:hAnsi="Times New Roman"/>
          <w:lang w:val="en-US"/>
        </w:rPr>
        <w:t xml:space="preserve"> [</w:t>
      </w:r>
      <w:r>
        <w:rPr>
          <w:rFonts w:ascii="Times New Roman" w:hAnsi="Times New Roman"/>
          <w:lang w:val="ru-RU"/>
        </w:rPr>
        <w:t>сайт</w:t>
      </w:r>
      <w:r>
        <w:rPr>
          <w:rFonts w:ascii="Times New Roman" w:hAnsi="Times New Roman"/>
          <w:lang w:val="en-US"/>
        </w:rPr>
        <w:t>]. URL:</w:t>
      </w:r>
      <w:r>
        <w:rPr>
          <w:rFonts w:ascii="Times New Roman" w:hAnsi="Times New Roman"/>
          <w:lang w:val="ru-RU"/>
        </w:rPr>
        <w:t xml:space="preserve"> </w:t>
      </w:r>
      <w:hyperlink r:id="rId3">
        <w:r>
          <w:rPr>
            <w:rStyle w:val="Style12"/>
            <w:rFonts w:ascii="Times New Roman" w:hAnsi="Times New Roman"/>
          </w:rPr>
          <w:t>https://nesiditsa.ru/discovery/omsk-fotografii-goroda-s-vyisotyi</w:t>
        </w:r>
      </w:hyperlink>
    </w:p>
    <w:p>
      <w:pPr>
        <w:pStyle w:val="Normal"/>
        <w:rPr/>
      </w:pPr>
      <w:r>
        <w:rPr>
          <w:rFonts w:ascii="Times New Roman" w:hAnsi="Times New Roman"/>
        </w:rPr>
        <w:t xml:space="preserve">3.  «Шар земной как небо синий..», стихи об Омске — электронный ресурс // </w:t>
      </w:r>
      <w:r>
        <w:rPr>
          <w:rFonts w:ascii="Times New Roman" w:hAnsi="Times New Roman"/>
          <w:lang w:val="en-US"/>
        </w:rPr>
        <w:t>nsportal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en-US"/>
        </w:rPr>
        <w:t>ru [</w:t>
      </w:r>
      <w:r>
        <w:rPr>
          <w:rFonts w:ascii="Times New Roman" w:hAnsi="Times New Roman"/>
          <w:lang w:val="ru-RU"/>
        </w:rPr>
        <w:t>сайт</w:t>
      </w:r>
      <w:r>
        <w:rPr>
          <w:rFonts w:ascii="Times New Roman" w:hAnsi="Times New Roman"/>
          <w:lang w:val="en-US"/>
        </w:rPr>
        <w:t>]. URL: https://nsportal.ru/detskiy-sad/raznoe/2017/12/19/omskaya-azbuka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lgerian">
    <w:altName w:val="comic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5a3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a6e2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qFormat/>
    <w:rsid w:val="005a6e26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645a31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a6e2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a6e26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5a6e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6e26"/>
    <w:rPr>
      <w:b/>
      <w:bCs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5a6e26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5a6e26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5a6e2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645a3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5a6e26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5a6e26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a6e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phsph.ru/sport/2325-tsentralnyj-sportkompleks-v-omske" TargetMode="External"/><Relationship Id="rId3" Type="http://schemas.openxmlformats.org/officeDocument/2006/relationships/hyperlink" Target="https://nesiditsa.ru/discovery/omsk-fotografii-goroda-s-vyisotyi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C903-DE5B-454B-958A-4912BDC3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Application>Neat_Office/6.2.8.2$Windows_x86 LibreOffice_project/</Application>
  <Pages>6</Pages>
  <Words>1072</Words>
  <Characters>7150</Characters>
  <CharactersWithSpaces>8192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2016-02-08T15:52:00Z</dcterms:created>
  <dc:creator>Admin</dc:creator>
  <dc:description/>
  <dc:language>ru-RU</dc:language>
  <cp:lastModifiedBy/>
  <dcterms:modified xsi:type="dcterms:W3CDTF">2022-03-13T18:09:22Z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