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BB" w:rsidRDefault="00FC44BB" w:rsidP="00FC44BB">
      <w:pPr>
        <w:pStyle w:val="a3"/>
        <w:shd w:val="clear" w:color="auto" w:fill="FFFFFF"/>
        <w:spacing w:before="0" w:beforeAutospacing="0" w:after="0" w:afterAutospacing="0"/>
        <w:jc w:val="right"/>
        <w:rPr>
          <w:color w:val="000000"/>
          <w:sz w:val="32"/>
          <w:szCs w:val="32"/>
          <w:shd w:val="clear" w:color="auto" w:fill="FFFFFF"/>
        </w:rPr>
      </w:pPr>
      <w:r>
        <w:rPr>
          <w:color w:val="000000"/>
          <w:sz w:val="32"/>
          <w:szCs w:val="32"/>
          <w:shd w:val="clear" w:color="auto" w:fill="FFFFFF"/>
        </w:rPr>
        <w:t xml:space="preserve">                                                Попович Светлана </w:t>
      </w:r>
      <w:r w:rsidR="0009544D">
        <w:rPr>
          <w:color w:val="000000"/>
          <w:sz w:val="32"/>
          <w:szCs w:val="32"/>
          <w:shd w:val="clear" w:color="auto" w:fill="FFFFFF"/>
        </w:rPr>
        <w:t>Леонидовна,</w:t>
      </w:r>
    </w:p>
    <w:p w:rsidR="0009544D" w:rsidRDefault="00FC44BB" w:rsidP="00FC44BB">
      <w:pPr>
        <w:pStyle w:val="a3"/>
        <w:shd w:val="clear" w:color="auto" w:fill="FFFFFF"/>
        <w:spacing w:before="0" w:beforeAutospacing="0" w:after="0" w:afterAutospacing="0"/>
        <w:jc w:val="right"/>
        <w:rPr>
          <w:color w:val="000000"/>
          <w:sz w:val="32"/>
          <w:szCs w:val="32"/>
          <w:shd w:val="clear" w:color="auto" w:fill="FFFFFF"/>
        </w:rPr>
      </w:pPr>
      <w:r>
        <w:rPr>
          <w:color w:val="000000"/>
          <w:sz w:val="32"/>
          <w:szCs w:val="32"/>
          <w:shd w:val="clear" w:color="auto" w:fill="FFFFFF"/>
        </w:rPr>
        <w:t xml:space="preserve">                                                </w:t>
      </w:r>
      <w:r w:rsidR="0009544D">
        <w:rPr>
          <w:color w:val="000000"/>
          <w:sz w:val="32"/>
          <w:szCs w:val="32"/>
          <w:shd w:val="clear" w:color="auto" w:fill="FFFFFF"/>
        </w:rPr>
        <w:t xml:space="preserve">учитель русского языка и литературы </w:t>
      </w:r>
      <w:r>
        <w:rPr>
          <w:color w:val="000000"/>
          <w:sz w:val="32"/>
          <w:szCs w:val="32"/>
          <w:shd w:val="clear" w:color="auto" w:fill="FFFFFF"/>
        </w:rPr>
        <w:t xml:space="preserve">               </w:t>
      </w:r>
      <w:r w:rsidR="0009544D">
        <w:rPr>
          <w:color w:val="000000"/>
          <w:sz w:val="32"/>
          <w:szCs w:val="32"/>
          <w:shd w:val="clear" w:color="auto" w:fill="FFFFFF"/>
        </w:rPr>
        <w:t xml:space="preserve">МБОУ «Гимназия №2» </w:t>
      </w:r>
      <w:proofErr w:type="spellStart"/>
      <w:r w:rsidR="0009544D">
        <w:rPr>
          <w:color w:val="000000"/>
          <w:sz w:val="32"/>
          <w:szCs w:val="32"/>
          <w:shd w:val="clear" w:color="auto" w:fill="FFFFFF"/>
        </w:rPr>
        <w:t>Г.о</w:t>
      </w:r>
      <w:proofErr w:type="gramStart"/>
      <w:r w:rsidR="0009544D">
        <w:rPr>
          <w:color w:val="000000"/>
          <w:sz w:val="32"/>
          <w:szCs w:val="32"/>
          <w:shd w:val="clear" w:color="auto" w:fill="FFFFFF"/>
        </w:rPr>
        <w:t>.Б</w:t>
      </w:r>
      <w:proofErr w:type="gramEnd"/>
      <w:r w:rsidR="0009544D">
        <w:rPr>
          <w:color w:val="000000"/>
          <w:sz w:val="32"/>
          <w:szCs w:val="32"/>
          <w:shd w:val="clear" w:color="auto" w:fill="FFFFFF"/>
        </w:rPr>
        <w:t>алашиха</w:t>
      </w:r>
      <w:proofErr w:type="spellEnd"/>
    </w:p>
    <w:p w:rsidR="0009544D" w:rsidRDefault="0009544D" w:rsidP="00FC44BB">
      <w:pPr>
        <w:pStyle w:val="a3"/>
        <w:shd w:val="clear" w:color="auto" w:fill="FFFFFF"/>
        <w:spacing w:before="0" w:beforeAutospacing="0" w:after="0" w:afterAutospacing="0"/>
        <w:rPr>
          <w:color w:val="000000"/>
          <w:sz w:val="32"/>
          <w:szCs w:val="32"/>
          <w:shd w:val="clear" w:color="auto" w:fill="FFFFFF"/>
        </w:rPr>
      </w:pPr>
    </w:p>
    <w:p w:rsidR="0009544D" w:rsidRDefault="0009544D" w:rsidP="005C1E96">
      <w:pPr>
        <w:pStyle w:val="a3"/>
        <w:shd w:val="clear" w:color="auto" w:fill="FFFFFF"/>
        <w:spacing w:before="0" w:beforeAutospacing="0" w:after="335" w:afterAutospacing="0"/>
        <w:rPr>
          <w:color w:val="000000"/>
          <w:sz w:val="32"/>
          <w:szCs w:val="32"/>
          <w:shd w:val="clear" w:color="auto" w:fill="FFFFFF"/>
        </w:rPr>
      </w:pPr>
    </w:p>
    <w:p w:rsidR="005C1E96" w:rsidRPr="00FC44BB" w:rsidRDefault="005C1E96" w:rsidP="00FC44BB">
      <w:pPr>
        <w:pStyle w:val="a3"/>
        <w:shd w:val="clear" w:color="auto" w:fill="FFFFFF"/>
        <w:spacing w:before="0" w:beforeAutospacing="0" w:after="0" w:afterAutospacing="0"/>
        <w:ind w:firstLine="851"/>
        <w:rPr>
          <w:color w:val="000000"/>
          <w:sz w:val="36"/>
          <w:szCs w:val="36"/>
          <w:shd w:val="clear" w:color="auto" w:fill="FFFFFF"/>
        </w:rPr>
      </w:pPr>
      <w:r w:rsidRPr="00FC44BB">
        <w:rPr>
          <w:color w:val="000000"/>
          <w:sz w:val="36"/>
          <w:szCs w:val="36"/>
          <w:shd w:val="clear" w:color="auto" w:fill="FFFFFF"/>
        </w:rPr>
        <w:t>Как повысить читательскую грамотность учащихся</w:t>
      </w:r>
      <w:r w:rsidR="00201646" w:rsidRPr="00FC44BB">
        <w:rPr>
          <w:color w:val="000000"/>
          <w:sz w:val="36"/>
          <w:szCs w:val="36"/>
          <w:shd w:val="clear" w:color="auto" w:fill="FFFFFF"/>
        </w:rPr>
        <w:t xml:space="preserve"> на уроках литератур</w:t>
      </w:r>
      <w:r w:rsidR="00CE689F" w:rsidRPr="00FC44BB">
        <w:rPr>
          <w:color w:val="000000"/>
          <w:sz w:val="36"/>
          <w:szCs w:val="36"/>
          <w:shd w:val="clear" w:color="auto" w:fill="FFFFFF"/>
        </w:rPr>
        <w:t>ы</w:t>
      </w:r>
      <w:r w:rsidRPr="00FC44BB">
        <w:rPr>
          <w:color w:val="000000"/>
          <w:sz w:val="36"/>
          <w:szCs w:val="36"/>
          <w:shd w:val="clear" w:color="auto" w:fill="FFFFFF"/>
        </w:rPr>
        <w:t>?</w:t>
      </w:r>
    </w:p>
    <w:p w:rsidR="00CE689F" w:rsidRDefault="005C1E96" w:rsidP="00FC44BB">
      <w:pPr>
        <w:pStyle w:val="a3"/>
        <w:shd w:val="clear" w:color="auto" w:fill="FFFFFF"/>
        <w:spacing w:before="0" w:beforeAutospacing="0" w:after="0" w:afterAutospacing="0"/>
        <w:ind w:firstLine="709"/>
        <w:jc w:val="both"/>
        <w:rPr>
          <w:color w:val="000000"/>
          <w:sz w:val="28"/>
          <w:szCs w:val="28"/>
          <w:shd w:val="clear" w:color="auto" w:fill="FFFFFF"/>
        </w:rPr>
      </w:pPr>
      <w:r w:rsidRPr="00201646">
        <w:rPr>
          <w:sz w:val="28"/>
          <w:szCs w:val="28"/>
        </w:rPr>
        <w:t xml:space="preserve">Читательская грамотность сегодня рассматривается как один из самых важных параметров готовности к жизни в современном обществе. Особое место среди </w:t>
      </w:r>
      <w:proofErr w:type="spellStart"/>
      <w:r w:rsidRPr="00201646">
        <w:rPr>
          <w:sz w:val="28"/>
          <w:szCs w:val="28"/>
        </w:rPr>
        <w:t>метапредметных</w:t>
      </w:r>
      <w:proofErr w:type="spellEnd"/>
      <w:r w:rsidRPr="00201646">
        <w:rPr>
          <w:sz w:val="28"/>
          <w:szCs w:val="28"/>
        </w:rPr>
        <w:t xml:space="preserve"> универсальных учебных действий занимает чтение и работа с информацией. Несмотря на то, что вопросам обучения чтению в образовании всегда придавалось большое значение, задача развития читательской грамотности является новой областью для современной школы, решающей задачи реализации требований государственного образовательного стандарта</w:t>
      </w:r>
      <w:r w:rsidR="00CE689F">
        <w:rPr>
          <w:sz w:val="28"/>
          <w:szCs w:val="28"/>
        </w:rPr>
        <w:t>.</w:t>
      </w:r>
    </w:p>
    <w:p w:rsidR="005C1E96" w:rsidRPr="00CE689F" w:rsidRDefault="005C1E96" w:rsidP="00FC44BB">
      <w:pPr>
        <w:pStyle w:val="a3"/>
        <w:shd w:val="clear" w:color="auto" w:fill="FFFFFF"/>
        <w:spacing w:before="0" w:beforeAutospacing="0" w:after="0" w:afterAutospacing="0"/>
        <w:ind w:firstLine="709"/>
        <w:jc w:val="both"/>
        <w:rPr>
          <w:color w:val="000000"/>
          <w:sz w:val="28"/>
          <w:szCs w:val="28"/>
          <w:shd w:val="clear" w:color="auto" w:fill="FFFFFF"/>
        </w:rPr>
      </w:pPr>
      <w:r w:rsidRPr="00201646">
        <w:rPr>
          <w:sz w:val="28"/>
          <w:szCs w:val="28"/>
        </w:rPr>
        <w:t>Словосочетание «читательская грамотность» появилось в контексте международного тестирования в 1991 г. В исследовании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Раскрыв понятие «читательская грамотность», можно сделать вывод, что для того, чтобы опереться на чтение как на основной вид учебной деятельности в школе, у выпускников школы должны быть сформированы специальные читательские умения, которые необходимы для полноценной работы с текстами.</w:t>
      </w:r>
    </w:p>
    <w:p w:rsidR="00AC54BB"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Под грамотностью мы понимаем не орфографию и пунктуацию, не технику чтения, а способность понимать и интерпретировать текст, искать в нём информацию, преобразовывать форму текста и т.д. Чтобы научить школьников понимать и интерпретировать текст, стараюсь больше работать с живым словом, приучать к внимательному прочтению произведения. Поддержку своих методических взглядов я нашла в трудах учителя-методиста </w:t>
      </w:r>
      <w:proofErr w:type="spellStart"/>
      <w:r w:rsidRPr="00201646">
        <w:rPr>
          <w:sz w:val="28"/>
          <w:szCs w:val="28"/>
        </w:rPr>
        <w:t>Шереметевского</w:t>
      </w:r>
      <w:proofErr w:type="spellEnd"/>
      <w:r w:rsidRPr="00201646">
        <w:rPr>
          <w:sz w:val="28"/>
          <w:szCs w:val="28"/>
        </w:rPr>
        <w:t xml:space="preserve">, который </w:t>
      </w:r>
      <w:proofErr w:type="spellStart"/>
      <w:r w:rsidRPr="00201646">
        <w:rPr>
          <w:sz w:val="28"/>
          <w:szCs w:val="28"/>
        </w:rPr>
        <w:t>счтитал</w:t>
      </w:r>
      <w:proofErr w:type="spellEnd"/>
      <w:r w:rsidRPr="00201646">
        <w:rPr>
          <w:sz w:val="28"/>
          <w:szCs w:val="28"/>
        </w:rPr>
        <w:t>, что нужно обучать способу чтения не обычному, при котором книги не читаются, а проглатываются, а статарному («с задержкой на отдельных местах во время чтения и с оглядкой назад после чтения»). Простой пример. При чтении главы «Мёртвых душ», посвящённой Плюшкину, я показываю девятиклассникам засохший, ставший коричневым лимон, чтобы они представили описанный Гоголем «лимон ростом с лесной орех». Тогда они лучше понимают несоответствие слов «рост» и «орех», и им становится понятнее этот приём создания комического.</w:t>
      </w: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Особое внимание </w:t>
      </w:r>
      <w:r w:rsidR="00E93D07" w:rsidRPr="00201646">
        <w:rPr>
          <w:sz w:val="28"/>
          <w:szCs w:val="28"/>
        </w:rPr>
        <w:t>на уроках</w:t>
      </w:r>
      <w:r w:rsidR="00CE689F">
        <w:rPr>
          <w:sz w:val="28"/>
          <w:szCs w:val="28"/>
        </w:rPr>
        <w:t xml:space="preserve"> литературы</w:t>
      </w:r>
      <w:r w:rsidR="00E93D07" w:rsidRPr="00201646">
        <w:rPr>
          <w:sz w:val="28"/>
          <w:szCs w:val="28"/>
        </w:rPr>
        <w:t xml:space="preserve"> </w:t>
      </w:r>
      <w:r w:rsidRPr="00201646">
        <w:rPr>
          <w:sz w:val="28"/>
          <w:szCs w:val="28"/>
        </w:rPr>
        <w:t xml:space="preserve">уделяем формированию навыков читательской деятельности. Это смысловое понимание прочитанного, умение составлять план к рассказу, выделять главную мысль </w:t>
      </w:r>
      <w:r w:rsidRPr="00201646">
        <w:rPr>
          <w:sz w:val="28"/>
          <w:szCs w:val="28"/>
        </w:rPr>
        <w:lastRenderedPageBreak/>
        <w:t>текста, находить информацию, данную в скрытом, неявном виде, выбирать из текста предложения по заданию, уметь доказательно выразить свое мнение. Для этого используем приёмы технологии развития критического мышления через чтение и письмо, позволяющие формировать ученика, мыслящего критически, т.е. способно</w:t>
      </w:r>
      <w:r w:rsidR="00E93D07" w:rsidRPr="00201646">
        <w:rPr>
          <w:sz w:val="28"/>
          <w:szCs w:val="28"/>
        </w:rPr>
        <w:t xml:space="preserve">го к активной самостоятельной </w:t>
      </w:r>
      <w:r w:rsidRPr="00201646">
        <w:rPr>
          <w:sz w:val="28"/>
          <w:szCs w:val="28"/>
        </w:rPr>
        <w:t xml:space="preserve"> деятельности, выполняющего разные мыслительные операции: анализ, синтез, обобщение, классификация. На разных этапах урока используем сле</w:t>
      </w:r>
      <w:r w:rsidR="00CE689F">
        <w:rPr>
          <w:sz w:val="28"/>
          <w:szCs w:val="28"/>
        </w:rPr>
        <w:t>дующие приёмы: на стадии вызова</w:t>
      </w:r>
      <w:r w:rsidR="00E93D07" w:rsidRPr="00201646">
        <w:rPr>
          <w:sz w:val="28"/>
          <w:szCs w:val="28"/>
        </w:rPr>
        <w:t>:</w:t>
      </w: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 1)"Верные и неверные утверждения". Учащимся предлагаются несколько утверждений по изучаемой теме, из которых дети, опираясь на собственный опыт, выбирают верные. Таким образом, дети настраиваются на изучение темы, выделяются основные</w:t>
      </w:r>
      <w:r w:rsidR="003B6A10" w:rsidRPr="00201646">
        <w:rPr>
          <w:sz w:val="28"/>
          <w:szCs w:val="28"/>
        </w:rPr>
        <w:t xml:space="preserve"> моменты. Так, например, при изучении творчества М.Ю.Лермонтова:</w:t>
      </w:r>
      <w:r w:rsidRPr="00201646">
        <w:rPr>
          <w:sz w:val="28"/>
          <w:szCs w:val="28"/>
        </w:rPr>
        <w:t xml:space="preserve"> </w:t>
      </w:r>
    </w:p>
    <w:p w:rsidR="003B6A10" w:rsidRPr="003B6A10" w:rsidRDefault="003B6A10" w:rsidP="00FC44B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1.</w:t>
      </w:r>
      <w:r w:rsidRPr="003B6A10">
        <w:rPr>
          <w:rFonts w:ascii="Times New Roman" w:eastAsia="Times New Roman" w:hAnsi="Times New Roman" w:cs="Times New Roman"/>
          <w:sz w:val="28"/>
          <w:szCs w:val="28"/>
          <w:lang w:eastAsia="ru-RU"/>
        </w:rPr>
        <w:t>М.Ю. Лермонтов родился в Тарханах в 1814 году</w:t>
      </w:r>
      <w:proofErr w:type="gramStart"/>
      <w:r w:rsidRPr="003B6A10">
        <w:rPr>
          <w:rFonts w:ascii="Times New Roman" w:eastAsia="Times New Roman" w:hAnsi="Times New Roman" w:cs="Times New Roman"/>
          <w:sz w:val="28"/>
          <w:szCs w:val="28"/>
          <w:lang w:eastAsia="ru-RU"/>
        </w:rPr>
        <w:t>. (-)</w:t>
      </w:r>
      <w:proofErr w:type="gramEnd"/>
    </w:p>
    <w:p w:rsidR="003B6A10" w:rsidRPr="003B6A10" w:rsidRDefault="003B6A10" w:rsidP="00FC44BB">
      <w:pPr>
        <w:shd w:val="clear" w:color="auto" w:fill="FFFFFF"/>
        <w:spacing w:after="100" w:afterAutospacing="1"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2.</w:t>
      </w:r>
      <w:r w:rsidRPr="003B6A10">
        <w:rPr>
          <w:rFonts w:ascii="Times New Roman" w:eastAsia="Times New Roman" w:hAnsi="Times New Roman" w:cs="Times New Roman"/>
          <w:sz w:val="28"/>
          <w:szCs w:val="28"/>
          <w:lang w:eastAsia="ru-RU"/>
        </w:rPr>
        <w:t>Юрий Петрович Лермонтов и Мария Михайловна Арсеньева – родители М.Ю. Лермонтова</w:t>
      </w:r>
      <w:proofErr w:type="gramStart"/>
      <w:r w:rsidRPr="003B6A10">
        <w:rPr>
          <w:rFonts w:ascii="Times New Roman" w:eastAsia="Times New Roman" w:hAnsi="Times New Roman" w:cs="Times New Roman"/>
          <w:sz w:val="28"/>
          <w:szCs w:val="28"/>
          <w:lang w:eastAsia="ru-RU"/>
        </w:rPr>
        <w:t>. (+)</w:t>
      </w:r>
      <w:proofErr w:type="gramEnd"/>
    </w:p>
    <w:p w:rsidR="003B6A10" w:rsidRPr="003B6A10" w:rsidRDefault="003B6A10" w:rsidP="00FC44BB">
      <w:pPr>
        <w:shd w:val="clear" w:color="auto" w:fill="FFFFFF"/>
        <w:spacing w:after="100" w:afterAutospacing="1"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3.</w:t>
      </w:r>
      <w:r w:rsidRPr="003B6A10">
        <w:rPr>
          <w:rFonts w:ascii="Times New Roman" w:eastAsia="Times New Roman" w:hAnsi="Times New Roman" w:cs="Times New Roman"/>
          <w:sz w:val="28"/>
          <w:szCs w:val="28"/>
          <w:lang w:eastAsia="ru-RU"/>
        </w:rPr>
        <w:t>В 1830 году Лермонтов был зачислен в Московский благородный пансион</w:t>
      </w:r>
      <w:proofErr w:type="gramStart"/>
      <w:r w:rsidRPr="003B6A10">
        <w:rPr>
          <w:rFonts w:ascii="Times New Roman" w:eastAsia="Times New Roman" w:hAnsi="Times New Roman" w:cs="Times New Roman"/>
          <w:sz w:val="28"/>
          <w:szCs w:val="28"/>
          <w:lang w:eastAsia="ru-RU"/>
        </w:rPr>
        <w:t>. (-)</w:t>
      </w:r>
      <w:proofErr w:type="gramEnd"/>
    </w:p>
    <w:p w:rsidR="003B6A10" w:rsidRPr="003B6A10" w:rsidRDefault="003B6A10" w:rsidP="00FC44BB">
      <w:pPr>
        <w:shd w:val="clear" w:color="auto" w:fill="FFFFFF"/>
        <w:spacing w:after="100" w:afterAutospacing="1"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4.</w:t>
      </w:r>
      <w:r w:rsidRPr="003B6A10">
        <w:rPr>
          <w:rFonts w:ascii="Times New Roman" w:eastAsia="Times New Roman" w:hAnsi="Times New Roman" w:cs="Times New Roman"/>
          <w:sz w:val="28"/>
          <w:szCs w:val="28"/>
          <w:lang w:eastAsia="ru-RU"/>
        </w:rPr>
        <w:t>Лермонтов был сослан на Кавказ за стихотворение «Смерть Поэта</w:t>
      </w:r>
      <w:proofErr w:type="gramStart"/>
      <w:r w:rsidRPr="003B6A10">
        <w:rPr>
          <w:rFonts w:ascii="Times New Roman" w:eastAsia="Times New Roman" w:hAnsi="Times New Roman" w:cs="Times New Roman"/>
          <w:sz w:val="28"/>
          <w:szCs w:val="28"/>
          <w:lang w:eastAsia="ru-RU"/>
        </w:rPr>
        <w:t>» (+)</w:t>
      </w:r>
      <w:proofErr w:type="gramEnd"/>
    </w:p>
    <w:p w:rsidR="003B6A10" w:rsidRPr="003B6A10" w:rsidRDefault="003B6A10" w:rsidP="00FC44BB">
      <w:pPr>
        <w:shd w:val="clear" w:color="auto" w:fill="FFFFFF"/>
        <w:spacing w:after="100" w:afterAutospacing="1"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5.</w:t>
      </w:r>
      <w:r w:rsidRPr="003B6A10">
        <w:rPr>
          <w:rFonts w:ascii="Times New Roman" w:eastAsia="Times New Roman" w:hAnsi="Times New Roman" w:cs="Times New Roman"/>
          <w:sz w:val="28"/>
          <w:szCs w:val="28"/>
          <w:lang w:eastAsia="ru-RU"/>
        </w:rPr>
        <w:t xml:space="preserve">До ссылки М. </w:t>
      </w:r>
      <w:proofErr w:type="gramStart"/>
      <w:r w:rsidRPr="003B6A10">
        <w:rPr>
          <w:rFonts w:ascii="Times New Roman" w:eastAsia="Times New Roman" w:hAnsi="Times New Roman" w:cs="Times New Roman"/>
          <w:sz w:val="28"/>
          <w:szCs w:val="28"/>
          <w:lang w:eastAsia="ru-RU"/>
        </w:rPr>
        <w:t>Ю</w:t>
      </w:r>
      <w:proofErr w:type="gramEnd"/>
      <w:r w:rsidRPr="003B6A10">
        <w:rPr>
          <w:rFonts w:ascii="Times New Roman" w:eastAsia="Times New Roman" w:hAnsi="Times New Roman" w:cs="Times New Roman"/>
          <w:sz w:val="28"/>
          <w:szCs w:val="28"/>
          <w:lang w:eastAsia="ru-RU"/>
        </w:rPr>
        <w:t xml:space="preserve"> Лермонтов никогда не был на Кавказе.(-)</w:t>
      </w:r>
    </w:p>
    <w:p w:rsidR="003B6A10" w:rsidRPr="003B6A10" w:rsidRDefault="003B6A10" w:rsidP="00FC44BB">
      <w:pPr>
        <w:shd w:val="clear" w:color="auto" w:fill="FFFFFF"/>
        <w:spacing w:after="100" w:afterAutospacing="1"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6.</w:t>
      </w:r>
      <w:r w:rsidRPr="003B6A10">
        <w:rPr>
          <w:rFonts w:ascii="Times New Roman" w:eastAsia="Times New Roman" w:hAnsi="Times New Roman" w:cs="Times New Roman"/>
          <w:sz w:val="28"/>
          <w:szCs w:val="28"/>
          <w:lang w:eastAsia="ru-RU"/>
        </w:rPr>
        <w:t>М.Ю. Лермонтов так же, как и А.С. Пушкин, погиб на дуэли.(+)</w:t>
      </w:r>
    </w:p>
    <w:p w:rsidR="003B6A10" w:rsidRPr="003B6A10" w:rsidRDefault="003B6A10" w:rsidP="00FC44BB">
      <w:pPr>
        <w:shd w:val="clear" w:color="auto" w:fill="FFFFFF"/>
        <w:spacing w:after="0" w:line="240" w:lineRule="auto"/>
        <w:ind w:left="720"/>
        <w:jc w:val="both"/>
        <w:rPr>
          <w:rFonts w:ascii="Times New Roman" w:eastAsia="Times New Roman" w:hAnsi="Times New Roman" w:cs="Times New Roman"/>
          <w:sz w:val="28"/>
          <w:szCs w:val="28"/>
          <w:lang w:eastAsia="ru-RU"/>
        </w:rPr>
      </w:pPr>
      <w:r w:rsidRPr="00CE689F">
        <w:rPr>
          <w:rFonts w:ascii="Times New Roman" w:eastAsia="Times New Roman" w:hAnsi="Times New Roman" w:cs="Times New Roman"/>
          <w:sz w:val="28"/>
          <w:szCs w:val="28"/>
          <w:lang w:eastAsia="ru-RU"/>
        </w:rPr>
        <w:t>7.</w:t>
      </w:r>
      <w:r w:rsidRPr="003B6A10">
        <w:rPr>
          <w:rFonts w:ascii="Times New Roman" w:eastAsia="Times New Roman" w:hAnsi="Times New Roman" w:cs="Times New Roman"/>
          <w:sz w:val="28"/>
          <w:szCs w:val="28"/>
          <w:lang w:eastAsia="ru-RU"/>
        </w:rPr>
        <w:t>Стихотворение «Бородино» было написано в 1837 году.(+)</w:t>
      </w:r>
    </w:p>
    <w:p w:rsidR="003B6A10" w:rsidRPr="00201646" w:rsidRDefault="003B6A10" w:rsidP="00FC44BB">
      <w:pPr>
        <w:pStyle w:val="a3"/>
        <w:shd w:val="clear" w:color="auto" w:fill="FFFFFF"/>
        <w:spacing w:before="0" w:beforeAutospacing="0" w:after="0" w:afterAutospacing="0"/>
        <w:rPr>
          <w:sz w:val="28"/>
          <w:szCs w:val="28"/>
        </w:rPr>
      </w:pP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2)"Мозговой штурм" организуем с целью выяснения того, что дети уже знают по теме, выдвижения предположений по теме. На этом этапе важно, чтобы учащиеся с помощью вопросов и предположений сами сформулировали значимые для себя конкретные цели изучения нового материала, и это вызывает у них естественное желание узнать новое. </w:t>
      </w: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На этапе осмысления содержания используем следующие приёмы: </w:t>
      </w: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1) "</w:t>
      </w:r>
      <w:proofErr w:type="spellStart"/>
      <w:r w:rsidRPr="00201646">
        <w:rPr>
          <w:sz w:val="28"/>
          <w:szCs w:val="28"/>
        </w:rPr>
        <w:t>Инсерт</w:t>
      </w:r>
      <w:proofErr w:type="spellEnd"/>
      <w:r w:rsidRPr="00201646">
        <w:rPr>
          <w:sz w:val="28"/>
          <w:szCs w:val="28"/>
        </w:rPr>
        <w:t>" - маркировка текста значками по мере его чтения, "V" - уже знал, "+" - новое</w:t>
      </w:r>
      <w:proofErr w:type="gramStart"/>
      <w:r w:rsidRPr="00201646">
        <w:rPr>
          <w:sz w:val="28"/>
          <w:szCs w:val="28"/>
        </w:rPr>
        <w:t>, "</w:t>
      </w:r>
      <w:proofErr w:type="gramEnd"/>
      <w:r w:rsidRPr="00201646">
        <w:rPr>
          <w:sz w:val="28"/>
          <w:szCs w:val="28"/>
        </w:rPr>
        <w:t>?" - не понял, "-" - думал иначе.</w:t>
      </w: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 2) "Перепутанные логические цепочки", когда отрывки из текста, цитаты, события необходимо расположить в хронологическом порядк</w:t>
      </w:r>
      <w:r w:rsidR="003B6A10" w:rsidRPr="00201646">
        <w:rPr>
          <w:sz w:val="28"/>
          <w:szCs w:val="28"/>
        </w:rPr>
        <w:t>е, составить логическую цепочку.</w:t>
      </w:r>
      <w:r w:rsidRPr="00201646">
        <w:rPr>
          <w:sz w:val="28"/>
          <w:szCs w:val="28"/>
        </w:rPr>
        <w:t xml:space="preserve"> </w:t>
      </w:r>
    </w:p>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3) «Кластер» - это графическая организация материала, когда в центре записывается ключевое понятие, а от него рисуем стрелки, соединяющие это слово с другими</w:t>
      </w:r>
      <w:r w:rsidR="00CE689F">
        <w:rPr>
          <w:sz w:val="28"/>
          <w:szCs w:val="28"/>
        </w:rPr>
        <w:t>.</w:t>
      </w:r>
    </w:p>
    <w:p w:rsidR="002E43D7" w:rsidRPr="00201646" w:rsidRDefault="00AC54BB" w:rsidP="00FC44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1646">
        <w:rPr>
          <w:rFonts w:ascii="Times New Roman" w:hAnsi="Times New Roman" w:cs="Times New Roman"/>
          <w:sz w:val="28"/>
          <w:szCs w:val="28"/>
        </w:rPr>
        <w:t xml:space="preserve"> 4) Особым интересом у учащихся пользуется приём "Толстые» и "Тонкие" вопросы, а для учителя это показатель того, что учащиеся по-</w:t>
      </w:r>
      <w:r w:rsidRPr="00201646">
        <w:rPr>
          <w:rFonts w:ascii="Times New Roman" w:hAnsi="Times New Roman" w:cs="Times New Roman"/>
          <w:sz w:val="28"/>
          <w:szCs w:val="28"/>
        </w:rPr>
        <w:lastRenderedPageBreak/>
        <w:t xml:space="preserve">настоящему думают и стремятся к знаниям. Таблица "толстых" и "тонких" вопросов может быть использована на любой из стадий урока. По ходу работы с таблицей в одну колонку записываются вопросы, требующие простого, односложного ответа (фактический ответ), в другую вопросы, требующие подробного, развёрнутого ответа (обстоятельный ответ). Например, </w:t>
      </w:r>
      <w:r w:rsidR="002E43D7" w:rsidRPr="00201646">
        <w:rPr>
          <w:rFonts w:ascii="Times New Roman" w:eastAsia="Times New Roman" w:hAnsi="Times New Roman" w:cs="Times New Roman"/>
          <w:color w:val="000000"/>
          <w:sz w:val="28"/>
          <w:szCs w:val="28"/>
          <w:lang w:eastAsia="ru-RU"/>
        </w:rPr>
        <w:t>“Человек на войне” по рассказу М.Шолохова “Судьба человека</w:t>
      </w:r>
      <w:r w:rsidR="00FC44BB">
        <w:rPr>
          <w:rFonts w:ascii="Times New Roman" w:eastAsia="Times New Roman" w:hAnsi="Times New Roman" w:cs="Times New Roman"/>
          <w:color w:val="000000"/>
          <w:sz w:val="28"/>
          <w:szCs w:val="28"/>
          <w:lang w:eastAsia="ru-RU"/>
        </w:rPr>
        <w:t>” (8</w:t>
      </w:r>
      <w:r w:rsidR="002E43D7" w:rsidRPr="00201646">
        <w:rPr>
          <w:rFonts w:ascii="Times New Roman" w:eastAsia="Times New Roman" w:hAnsi="Times New Roman" w:cs="Times New Roman"/>
          <w:color w:val="000000"/>
          <w:sz w:val="28"/>
          <w:szCs w:val="28"/>
          <w:lang w:eastAsia="ru-RU"/>
        </w:rPr>
        <w:t>класс)</w:t>
      </w:r>
      <w:r w:rsidR="002860C4" w:rsidRPr="00201646">
        <w:rPr>
          <w:rFonts w:ascii="Times New Roman" w:eastAsia="Times New Roman" w:hAnsi="Times New Roman" w:cs="Times New Roman"/>
          <w:color w:val="000000"/>
          <w:sz w:val="28"/>
          <w:szCs w:val="28"/>
          <w:lang w:eastAsia="ru-RU"/>
        </w:rPr>
        <w:t>.</w:t>
      </w:r>
      <w:r w:rsidR="002E43D7" w:rsidRPr="00201646">
        <w:rPr>
          <w:rFonts w:ascii="Times New Roman" w:eastAsia="Times New Roman" w:hAnsi="Times New Roman" w:cs="Times New Roman"/>
          <w:color w:val="000000"/>
          <w:sz w:val="28"/>
          <w:szCs w:val="28"/>
          <w:lang w:eastAsia="ru-RU"/>
        </w:rPr>
        <w:t xml:space="preserve">     </w:t>
      </w:r>
      <w:r w:rsidR="002E43D7" w:rsidRPr="00201646">
        <w:rPr>
          <w:rFonts w:ascii="Times New Roman" w:eastAsia="Times New Roman" w:hAnsi="Times New Roman" w:cs="Times New Roman"/>
          <w:color w:val="000000"/>
          <w:sz w:val="28"/>
          <w:szCs w:val="28"/>
          <w:lang w:eastAsia="ru-RU"/>
        </w:rPr>
        <w:br/>
        <w:t xml:space="preserve">                                </w:t>
      </w:r>
      <w:r w:rsidR="002E43D7" w:rsidRPr="00201646">
        <w:rPr>
          <w:rFonts w:ascii="Times New Roman" w:eastAsia="Times New Roman" w:hAnsi="Times New Roman" w:cs="Times New Roman"/>
          <w:b/>
          <w:bCs/>
          <w:color w:val="000000"/>
          <w:sz w:val="28"/>
          <w:szCs w:val="28"/>
          <w:lang w:eastAsia="ru-RU"/>
        </w:rPr>
        <w:t>Прием «Толстые и тонкие вопросы».</w:t>
      </w:r>
    </w:p>
    <w:tbl>
      <w:tblPr>
        <w:tblW w:w="9046" w:type="dxa"/>
        <w:shd w:val="clear" w:color="auto" w:fill="FFFFFF"/>
        <w:tblCellMar>
          <w:top w:w="30" w:type="dxa"/>
          <w:left w:w="30" w:type="dxa"/>
          <w:bottom w:w="30" w:type="dxa"/>
          <w:right w:w="30" w:type="dxa"/>
        </w:tblCellMar>
        <w:tblLook w:val="04A0"/>
      </w:tblPr>
      <w:tblGrid>
        <w:gridCol w:w="3605"/>
        <w:gridCol w:w="5441"/>
      </w:tblGrid>
      <w:tr w:rsidR="002E43D7" w:rsidRPr="00201646" w:rsidTr="003D5747">
        <w:trPr>
          <w:trHeight w:val="474"/>
        </w:trPr>
        <w:tc>
          <w:tcPr>
            <w:tcW w:w="3605" w:type="dxa"/>
            <w:tcBorders>
              <w:top w:val="single" w:sz="8" w:space="0" w:color="00000A"/>
              <w:left w:val="single" w:sz="8" w:space="0" w:color="00000A"/>
              <w:bottom w:val="single" w:sz="8" w:space="0" w:color="00000A"/>
              <w:right w:val="single" w:sz="8" w:space="0" w:color="00000A"/>
            </w:tcBorders>
            <w:shd w:val="clear" w:color="auto" w:fill="FFFFFF"/>
            <w:tcMar>
              <w:top w:w="29" w:type="dxa"/>
              <w:left w:w="115" w:type="dxa"/>
              <w:bottom w:w="29" w:type="dxa"/>
              <w:right w:w="115" w:type="dxa"/>
            </w:tcMar>
            <w:hideMark/>
          </w:tcPr>
          <w:p w:rsidR="002E43D7" w:rsidRPr="00201646" w:rsidRDefault="002E43D7" w:rsidP="003D5747">
            <w:pPr>
              <w:spacing w:after="167" w:line="240" w:lineRule="auto"/>
              <w:jc w:val="center"/>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b/>
                <w:bCs/>
                <w:color w:val="000000"/>
                <w:sz w:val="28"/>
                <w:szCs w:val="28"/>
                <w:lang w:eastAsia="ru-RU"/>
              </w:rPr>
              <w:t>«Тонкие» вопросы</w:t>
            </w:r>
          </w:p>
        </w:tc>
        <w:tc>
          <w:tcPr>
            <w:tcW w:w="5441" w:type="dxa"/>
            <w:tcBorders>
              <w:top w:val="single" w:sz="8" w:space="0" w:color="00000A"/>
              <w:left w:val="nil"/>
              <w:bottom w:val="single" w:sz="8" w:space="0" w:color="00000A"/>
              <w:right w:val="single" w:sz="8" w:space="0" w:color="00000A"/>
            </w:tcBorders>
            <w:shd w:val="clear" w:color="auto" w:fill="FFFFFF"/>
            <w:tcMar>
              <w:top w:w="29" w:type="dxa"/>
              <w:left w:w="0" w:type="dxa"/>
              <w:bottom w:w="29" w:type="dxa"/>
              <w:right w:w="115" w:type="dxa"/>
            </w:tcMar>
            <w:hideMark/>
          </w:tcPr>
          <w:p w:rsidR="002E43D7" w:rsidRPr="00201646" w:rsidRDefault="002E43D7" w:rsidP="003D5747">
            <w:pPr>
              <w:spacing w:after="167" w:line="240" w:lineRule="auto"/>
              <w:jc w:val="center"/>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b/>
                <w:bCs/>
                <w:color w:val="000000"/>
                <w:sz w:val="28"/>
                <w:szCs w:val="28"/>
                <w:lang w:eastAsia="ru-RU"/>
              </w:rPr>
              <w:t>«Толстые» вопросы</w:t>
            </w:r>
          </w:p>
        </w:tc>
      </w:tr>
      <w:tr w:rsidR="002E43D7" w:rsidRPr="00201646" w:rsidTr="003D5747">
        <w:trPr>
          <w:trHeight w:val="2386"/>
        </w:trPr>
        <w:tc>
          <w:tcPr>
            <w:tcW w:w="3605" w:type="dxa"/>
            <w:tcBorders>
              <w:top w:val="nil"/>
              <w:left w:val="single" w:sz="8" w:space="0" w:color="00000A"/>
              <w:bottom w:val="single" w:sz="8" w:space="0" w:color="00000A"/>
              <w:right w:val="single" w:sz="8" w:space="0" w:color="00000A"/>
            </w:tcBorders>
            <w:shd w:val="clear" w:color="auto" w:fill="FFFFFF"/>
            <w:tcMar>
              <w:top w:w="0" w:type="dxa"/>
              <w:left w:w="115" w:type="dxa"/>
              <w:bottom w:w="29" w:type="dxa"/>
              <w:right w:w="115" w:type="dxa"/>
            </w:tcMar>
            <w:hideMark/>
          </w:tcPr>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Кто является главным героем рассказа?</w:t>
            </w:r>
          </w:p>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От кого мы узнаем о судьбе Андрея Соколова?</w:t>
            </w:r>
          </w:p>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Что поразило автора во внешности Андрея?</w:t>
            </w:r>
          </w:p>
        </w:tc>
        <w:tc>
          <w:tcPr>
            <w:tcW w:w="5441" w:type="dxa"/>
            <w:tcBorders>
              <w:top w:val="nil"/>
              <w:left w:val="nil"/>
              <w:bottom w:val="single" w:sz="8" w:space="0" w:color="00000A"/>
              <w:right w:val="single" w:sz="8" w:space="0" w:color="00000A"/>
            </w:tcBorders>
            <w:shd w:val="clear" w:color="auto" w:fill="FFFFFF"/>
            <w:tcMar>
              <w:top w:w="0" w:type="dxa"/>
              <w:left w:w="0" w:type="dxa"/>
              <w:bottom w:w="29" w:type="dxa"/>
              <w:right w:w="115" w:type="dxa"/>
            </w:tcMar>
            <w:hideMark/>
          </w:tcPr>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Докажите, что каждое слово у Шолохова символично?</w:t>
            </w:r>
          </w:p>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Почему комендант Мюллер «великодушно» подарил Андрею Соколову жизнь?</w:t>
            </w:r>
          </w:p>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Какова же жизненная позиция А.Соколова?</w:t>
            </w:r>
          </w:p>
          <w:p w:rsidR="002E43D7" w:rsidRPr="00201646" w:rsidRDefault="002E43D7" w:rsidP="003D5747">
            <w:pPr>
              <w:spacing w:after="167" w:line="240" w:lineRule="auto"/>
              <w:rPr>
                <w:rFonts w:ascii="Times New Roman" w:eastAsia="Times New Roman" w:hAnsi="Times New Roman" w:cs="Times New Roman"/>
                <w:color w:val="000000"/>
                <w:sz w:val="28"/>
                <w:szCs w:val="28"/>
                <w:lang w:eastAsia="ru-RU"/>
              </w:rPr>
            </w:pPr>
            <w:r w:rsidRPr="00201646">
              <w:rPr>
                <w:rFonts w:ascii="Times New Roman" w:eastAsia="Times New Roman" w:hAnsi="Times New Roman" w:cs="Times New Roman"/>
                <w:color w:val="000000"/>
                <w:sz w:val="28"/>
                <w:szCs w:val="28"/>
                <w:lang w:eastAsia="ru-RU"/>
              </w:rPr>
              <w:t>Как вы думаете, почему этот рассказ называется «Судьба человека»?</w:t>
            </w:r>
          </w:p>
        </w:tc>
      </w:tr>
    </w:tbl>
    <w:p w:rsidR="00E93D07"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 xml:space="preserve">5) "Чтение с остановками" - учащимся предлагается ответить на вопросы, задаваемые учителем или самими учащимися по ходу чтения. Это могут быть простые, уточняющие, объясняющие, творческие, практические вопросы. Таким образом, на стадии осмысления содержания учащиеся непосредственно сталкиваются с новой информацией. </w:t>
      </w:r>
    </w:p>
    <w:p w:rsidR="00AC54BB" w:rsidRPr="00201646" w:rsidRDefault="00AC54BB" w:rsidP="00FC44BB">
      <w:pPr>
        <w:pStyle w:val="a3"/>
        <w:shd w:val="clear" w:color="auto" w:fill="FFFFFF"/>
        <w:spacing w:before="0" w:beforeAutospacing="0" w:after="0" w:afterAutospacing="0"/>
        <w:ind w:firstLine="709"/>
        <w:jc w:val="both"/>
        <w:rPr>
          <w:sz w:val="28"/>
          <w:szCs w:val="28"/>
        </w:rPr>
      </w:pPr>
      <w:r w:rsidRPr="00201646">
        <w:rPr>
          <w:sz w:val="28"/>
          <w:szCs w:val="28"/>
        </w:rPr>
        <w:t>6) «ЗХУ» (знаю,</w:t>
      </w:r>
      <w:r w:rsidR="00E93D07" w:rsidRPr="00201646">
        <w:rPr>
          <w:sz w:val="28"/>
          <w:szCs w:val="28"/>
        </w:rPr>
        <w:t xml:space="preserve"> хочу узнать, узнал) - используем</w:t>
      </w:r>
      <w:r w:rsidRPr="00201646">
        <w:rPr>
          <w:sz w:val="28"/>
          <w:szCs w:val="28"/>
        </w:rPr>
        <w:t xml:space="preserve"> на стадии рефлексии, если прием введен на первом этапе, учащиеся сопоставляют новый материал с тем, что з</w:t>
      </w:r>
      <w:r w:rsidR="00E93D07" w:rsidRPr="00201646">
        <w:rPr>
          <w:sz w:val="28"/>
          <w:szCs w:val="28"/>
        </w:rPr>
        <w:t>нали, делают выводы по изучаемой теме, также у них могут возникнуть и новые вопросы</w:t>
      </w:r>
      <w:r w:rsidR="003B6A10" w:rsidRPr="00201646">
        <w:rPr>
          <w:sz w:val="28"/>
          <w:szCs w:val="28"/>
        </w:rPr>
        <w:t>.</w:t>
      </w:r>
    </w:p>
    <w:p w:rsidR="00AC54BB" w:rsidRPr="00201646" w:rsidRDefault="00AC54BB" w:rsidP="00FC44BB">
      <w:pPr>
        <w:pStyle w:val="a3"/>
        <w:shd w:val="clear" w:color="auto" w:fill="FFFFFF"/>
        <w:spacing w:before="0" w:beforeAutospacing="0" w:after="0" w:afterAutospacing="0"/>
        <w:ind w:firstLine="709"/>
        <w:jc w:val="both"/>
        <w:rPr>
          <w:sz w:val="28"/>
          <w:szCs w:val="28"/>
        </w:rPr>
      </w:pPr>
      <w:proofErr w:type="gramStart"/>
      <w:r w:rsidRPr="00201646">
        <w:rPr>
          <w:sz w:val="28"/>
          <w:szCs w:val="28"/>
        </w:rPr>
        <w:t>На уроках литературы эффективны разные приёмы работы с текстом, способствующие формированию читательской грамотности: выделение главной мысли текста, нахождение в тексте или составление предложений, наиболее полно отражающих главную мысль произведения, составление плана произведения, подбор пословиц к произведению, нахождение в тексте слов и выражений, с помощью которых можно нарисовать устный портрет героев произведения и т.д.</w:t>
      </w:r>
      <w:proofErr w:type="gramEnd"/>
      <w:r w:rsidRPr="00201646">
        <w:rPr>
          <w:sz w:val="28"/>
          <w:szCs w:val="28"/>
        </w:rPr>
        <w:t xml:space="preserve"> Все эти упражнения способствуют пониманию учащимися изучаемого произведения, а, значит, способствуют формированию читательской грамотности. Большой интерес у учащихся вызывает работа по комплексному анализу текстов на уроках литературы. Для этого использую небольшие по объёму художественные или научно-познавательные тексты. Предлагаемые задания (подбор заголовка к тексту,  продолжи предложение, определи последовательность событий и др.) помогают детям лучше понять содержание текста и способствуют обучению учащихся извлекать из текста требуемую информацию и обрабатывать её. А сами тексты познавательного характера способствуют расширению кругозора учащихся.</w:t>
      </w:r>
    </w:p>
    <w:p w:rsidR="00324568" w:rsidRPr="00201646" w:rsidRDefault="00324568" w:rsidP="00FC44BB">
      <w:pPr>
        <w:pStyle w:val="a3"/>
        <w:shd w:val="clear" w:color="auto" w:fill="FFFFFF"/>
        <w:spacing w:before="0" w:beforeAutospacing="0" w:after="335" w:afterAutospacing="0"/>
        <w:ind w:firstLine="709"/>
        <w:jc w:val="both"/>
        <w:rPr>
          <w:color w:val="000000"/>
          <w:sz w:val="28"/>
          <w:szCs w:val="28"/>
        </w:rPr>
      </w:pPr>
      <w:proofErr w:type="gramStart"/>
      <w:r w:rsidRPr="00201646">
        <w:rPr>
          <w:sz w:val="28"/>
          <w:szCs w:val="28"/>
        </w:rPr>
        <w:lastRenderedPageBreak/>
        <w:t xml:space="preserve">При использовании </w:t>
      </w:r>
      <w:r w:rsidR="00662E97" w:rsidRPr="00201646">
        <w:rPr>
          <w:sz w:val="28"/>
          <w:szCs w:val="28"/>
        </w:rPr>
        <w:t>на уроках литературы</w:t>
      </w:r>
      <w:r w:rsidRPr="00201646">
        <w:rPr>
          <w:sz w:val="28"/>
          <w:szCs w:val="28"/>
        </w:rPr>
        <w:t xml:space="preserve"> указанных форм и методов работы у обучающихся формируются навыки мышления и рефлексии, которые являются важными составляющими понятия «читательская грамотность».</w:t>
      </w:r>
      <w:proofErr w:type="gramEnd"/>
      <w:r w:rsidRPr="00201646">
        <w:rPr>
          <w:sz w:val="28"/>
          <w:szCs w:val="28"/>
        </w:rPr>
        <w:t xml:space="preserve"> В заключении хочу отметить, что эффективность данной </w:t>
      </w:r>
      <w:proofErr w:type="gramStart"/>
      <w:r w:rsidRPr="00201646">
        <w:rPr>
          <w:sz w:val="28"/>
          <w:szCs w:val="28"/>
        </w:rPr>
        <w:t>работы</w:t>
      </w:r>
      <w:proofErr w:type="gramEnd"/>
      <w:r w:rsidRPr="00201646">
        <w:rPr>
          <w:sz w:val="28"/>
          <w:szCs w:val="28"/>
        </w:rPr>
        <w:t xml:space="preserve"> прежде всего зависит от педагога, задача которого, выступая организатором учебной деятельности, стать заинтересованным и интересным соучастником этого процесса. Тогда он уверенно может сказать: «Мои ученики будут узнавать новое не только от меня; они будут открывать это новое сами» </w:t>
      </w:r>
      <w:proofErr w:type="gramStart"/>
      <w:r w:rsidRPr="00201646">
        <w:rPr>
          <w:sz w:val="28"/>
          <w:szCs w:val="28"/>
        </w:rPr>
        <w:t xml:space="preserve">( </w:t>
      </w:r>
      <w:proofErr w:type="gramEnd"/>
      <w:r w:rsidRPr="00201646">
        <w:rPr>
          <w:sz w:val="28"/>
          <w:szCs w:val="28"/>
        </w:rPr>
        <w:t>И.Г. Песталоцци).</w:t>
      </w:r>
    </w:p>
    <w:p w:rsidR="005C1E96" w:rsidRPr="005C1E96" w:rsidRDefault="005C1E96" w:rsidP="00FC44BB">
      <w:pPr>
        <w:pStyle w:val="a3"/>
        <w:shd w:val="clear" w:color="auto" w:fill="FFFFFF"/>
        <w:spacing w:before="0" w:beforeAutospacing="0" w:after="335" w:afterAutospacing="0"/>
        <w:ind w:firstLine="709"/>
        <w:jc w:val="both"/>
        <w:rPr>
          <w:rFonts w:ascii="OpenSans" w:hAnsi="OpenSans"/>
          <w:color w:val="000000"/>
          <w:sz w:val="21"/>
          <w:szCs w:val="21"/>
        </w:rPr>
      </w:pPr>
    </w:p>
    <w:p w:rsidR="005C1E96" w:rsidRPr="005C1E96" w:rsidRDefault="005C1E96" w:rsidP="005C1E96">
      <w:pPr>
        <w:pStyle w:val="a3"/>
        <w:shd w:val="clear" w:color="auto" w:fill="FFFFFF"/>
        <w:spacing w:before="0" w:beforeAutospacing="0" w:after="335" w:afterAutospacing="0"/>
        <w:rPr>
          <w:rFonts w:ascii="OpenSans" w:hAnsi="OpenSans"/>
          <w:color w:val="000000"/>
          <w:sz w:val="21"/>
          <w:szCs w:val="21"/>
        </w:rPr>
      </w:pPr>
    </w:p>
    <w:sectPr w:rsidR="005C1E96" w:rsidRPr="005C1E96" w:rsidSect="00F60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0DCA"/>
    <w:multiLevelType w:val="multilevel"/>
    <w:tmpl w:val="589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1E96"/>
    <w:rsid w:val="0009544D"/>
    <w:rsid w:val="00201646"/>
    <w:rsid w:val="002860C4"/>
    <w:rsid w:val="002E43D7"/>
    <w:rsid w:val="00324568"/>
    <w:rsid w:val="003B6A10"/>
    <w:rsid w:val="005C1E96"/>
    <w:rsid w:val="00662E97"/>
    <w:rsid w:val="007A3498"/>
    <w:rsid w:val="00AC54BB"/>
    <w:rsid w:val="00CE689F"/>
    <w:rsid w:val="00E93D07"/>
    <w:rsid w:val="00F602DA"/>
    <w:rsid w:val="00FC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2133918">
      <w:bodyDiv w:val="1"/>
      <w:marLeft w:val="0"/>
      <w:marRight w:val="0"/>
      <w:marTop w:val="0"/>
      <w:marBottom w:val="0"/>
      <w:divBdr>
        <w:top w:val="none" w:sz="0" w:space="0" w:color="auto"/>
        <w:left w:val="none" w:sz="0" w:space="0" w:color="auto"/>
        <w:bottom w:val="none" w:sz="0" w:space="0" w:color="auto"/>
        <w:right w:val="none" w:sz="0" w:space="0" w:color="auto"/>
      </w:divBdr>
    </w:div>
    <w:div w:id="18761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7</cp:revision>
  <dcterms:created xsi:type="dcterms:W3CDTF">2021-03-23T14:12:00Z</dcterms:created>
  <dcterms:modified xsi:type="dcterms:W3CDTF">2021-03-23T15:49:00Z</dcterms:modified>
</cp:coreProperties>
</file>