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18" w:rsidRPr="009F6E2B" w:rsidRDefault="00E57518" w:rsidP="00E5751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>гровая технология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обучения</w:t>
      </w:r>
    </w:p>
    <w:p w:rsidR="002C1E81" w:rsidRDefault="002C1E81" w:rsidP="002C1E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7B7" w:rsidRPr="005357B7" w:rsidRDefault="005357B7" w:rsidP="005357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5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МДОУ детский сад "Теремок" г. Мышкин</w:t>
      </w:r>
    </w:p>
    <w:p w:rsidR="005357B7" w:rsidRPr="005357B7" w:rsidRDefault="005357B7" w:rsidP="00535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5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воспитатель Анисимова Юлия Владимировна</w:t>
      </w:r>
    </w:p>
    <w:p w:rsidR="00E57518" w:rsidRDefault="00E57518" w:rsidP="00E57518">
      <w:pPr>
        <w:pStyle w:val="a3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6E59B4" w:rsidRPr="009F6E2B" w:rsidRDefault="006E59B4" w:rsidP="009F6E2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6E2B">
        <w:rPr>
          <w:rFonts w:ascii="Times New Roman" w:hAnsi="Times New Roman" w:cs="Times New Roman"/>
          <w:sz w:val="28"/>
          <w:szCs w:val="28"/>
        </w:rPr>
        <w:t>Задаче активизации познавательной деятельности служит игровая технология, строящаяся на ситуативной основе и получившая свое название по ведущему методу, средству обучения – игре.</w:t>
      </w:r>
    </w:p>
    <w:p w:rsidR="006E59B4" w:rsidRPr="009F6E2B" w:rsidRDefault="006E59B4" w:rsidP="009F6E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6E2B">
        <w:rPr>
          <w:rFonts w:ascii="Times New Roman" w:hAnsi="Times New Roman" w:cs="Times New Roman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</w:t>
      </w:r>
      <w:r w:rsidR="00E57518">
        <w:rPr>
          <w:rFonts w:ascii="Times New Roman" w:hAnsi="Times New Roman" w:cs="Times New Roman"/>
          <w:sz w:val="28"/>
          <w:szCs w:val="28"/>
        </w:rPr>
        <w:t>ме различных педагогических игр.</w:t>
      </w:r>
    </w:p>
    <w:p w:rsidR="006E59B4" w:rsidRPr="009F6E2B" w:rsidRDefault="006E59B4" w:rsidP="009F6E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6E2B">
        <w:rPr>
          <w:rFonts w:ascii="Times New Roman" w:hAnsi="Times New Roman" w:cs="Times New Roman"/>
          <w:sz w:val="28"/>
          <w:szCs w:val="28"/>
        </w:rPr>
        <w:t>Учебная (дидактическая) игра как технология обучения давно интересует ученых и практиков. Как педагогическая технология игра интересна тем, что создает эмоциональный подъем, а мотивы игровой деятельности ориентированы на процесс постижен</w:t>
      </w:r>
      <w:r w:rsidR="00E57518">
        <w:rPr>
          <w:rFonts w:ascii="Times New Roman" w:hAnsi="Times New Roman" w:cs="Times New Roman"/>
          <w:sz w:val="28"/>
          <w:szCs w:val="28"/>
        </w:rPr>
        <w:t>ия смысла этой деятельности</w:t>
      </w:r>
      <w:r w:rsidRPr="009F6E2B">
        <w:rPr>
          <w:rFonts w:ascii="Times New Roman" w:hAnsi="Times New Roman" w:cs="Times New Roman"/>
          <w:sz w:val="28"/>
          <w:szCs w:val="28"/>
        </w:rPr>
        <w:t>.</w:t>
      </w:r>
    </w:p>
    <w:p w:rsidR="006E59B4" w:rsidRPr="009F6E2B" w:rsidRDefault="006E59B4" w:rsidP="009F6E2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6E2B">
        <w:rPr>
          <w:rFonts w:ascii="Times New Roman" w:hAnsi="Times New Roman" w:cs="Times New Roman"/>
          <w:sz w:val="28"/>
          <w:szCs w:val="28"/>
        </w:rPr>
        <w:t xml:space="preserve">В отечественной педагогике и психологии проблему игровой деятельности разрабатывали К. Д. Ушинский, П. П. </w:t>
      </w:r>
      <w:proofErr w:type="spellStart"/>
      <w:r w:rsidRPr="009F6E2B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9F6E2B">
        <w:rPr>
          <w:rFonts w:ascii="Times New Roman" w:hAnsi="Times New Roman" w:cs="Times New Roman"/>
          <w:sz w:val="28"/>
          <w:szCs w:val="28"/>
        </w:rPr>
        <w:t>, С. Л.</w:t>
      </w:r>
      <w:r w:rsidR="00E57518">
        <w:rPr>
          <w:rFonts w:ascii="Times New Roman" w:hAnsi="Times New Roman" w:cs="Times New Roman"/>
          <w:sz w:val="28"/>
          <w:szCs w:val="28"/>
        </w:rPr>
        <w:t xml:space="preserve"> Рубинштейн, Д. Б. </w:t>
      </w:r>
      <w:proofErr w:type="spellStart"/>
      <w:r w:rsidR="00E5751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F6E2B">
        <w:rPr>
          <w:rFonts w:ascii="Times New Roman" w:hAnsi="Times New Roman" w:cs="Times New Roman"/>
          <w:sz w:val="28"/>
          <w:szCs w:val="28"/>
        </w:rPr>
        <w:t>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>В настоящее время в игровой технологии выделяются следующие компоненты: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>• мотивационный;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proofErr w:type="spellStart"/>
      <w:r w:rsidRPr="009F6E2B">
        <w:rPr>
          <w:rFonts w:ascii="Times New Roman" w:hAnsi="Times New Roman" w:cs="Times New Roman"/>
          <w:color w:val="auto"/>
          <w:sz w:val="28"/>
          <w:szCs w:val="28"/>
        </w:rPr>
        <w:t>ориентационно-целевой</w:t>
      </w:r>
      <w:proofErr w:type="spellEnd"/>
      <w:r w:rsidRPr="009F6E2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>• содержательно-операционный;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>• ценностно-волевой;</w:t>
      </w:r>
    </w:p>
    <w:p w:rsidR="006E59B4" w:rsidRPr="009F6E2B" w:rsidRDefault="00E57518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 оценочный</w:t>
      </w:r>
      <w:r w:rsidR="006E59B4" w:rsidRPr="009F6E2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Мотивационный компонент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>связан с отношением ученика к содержанию и процессу деятельности, включает его мотивы, интересы и потребности в игре. Мотивация, которая обеспечивает активность в игре и связь с другими видами деятельности, закладывается в процесс игры.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F6E2B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Ориентационно-целевой</w:t>
      </w:r>
      <w:proofErr w:type="spellEnd"/>
      <w:r w:rsidRPr="009F6E2B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компонент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>связан с тем, что ученик воспринимает цели учебно-познавательной деятельности, нравственные установки, ценности, которые, став лично значимыми, становятся регуляторами игрового поведения учащихся.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Содержательно-операционный компонент</w:t>
      </w:r>
      <w:r w:rsidRPr="009F6E2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предполагает, что ученики владеют учебным материалом и способностью опираться на имеющиеся знания и способы деятельности. 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>При выполнении любого умственного действия человек опирается на определенную систему ориентиров (П.Я. Гальперин, Н.Ф. Талызина). Ориентировочная основа действий может быть дана в виде алгоритма, эвристической схемы, которые, как показывает учительский опыт, легко усваиваются и используются в работе. Пример: в играх-путешествиях алгоритм действий для капитана, штурмана и др.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Ценностно-волевой компонент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высокую степень целенаправленности познавательной активности, включает внимание, эмоциональные переживания. 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lastRenderedPageBreak/>
        <w:t>Оценочный компонент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игры обеспечивает сопоставление результатов игровой деятельности с ее целью, а также самоуправление процессом игры и рефлексию собственной деятельности. 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>Все рассмотренные компоненты игры определяют её технологическую структуру, включая, в свою очередь ряд структурных элементов.</w:t>
      </w:r>
    </w:p>
    <w:p w:rsidR="006E59B4" w:rsidRDefault="006E59B4" w:rsidP="00E57518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Рассмотрим компоненты игровой технологии во взаимосвязи со структурными элементами игры</w:t>
      </w:r>
      <w:r w:rsidR="00E57518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E57518" w:rsidRPr="009F6E2B" w:rsidRDefault="00E57518" w:rsidP="00E57518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47"/>
        <w:gridCol w:w="5050"/>
      </w:tblGrid>
      <w:tr w:rsidR="006E59B4" w:rsidRPr="009F6E2B" w:rsidTr="00E57518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Компонент игровой технологии</w:t>
            </w:r>
          </w:p>
        </w:tc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Структурные элементы игры</w:t>
            </w:r>
          </w:p>
        </w:tc>
      </w:tr>
      <w:tr w:rsidR="006E59B4" w:rsidRPr="009F6E2B" w:rsidTr="00E57518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Установочный момент, игровая ситуация</w:t>
            </w:r>
          </w:p>
        </w:tc>
      </w:tr>
      <w:tr w:rsidR="006E59B4" w:rsidRPr="009F6E2B" w:rsidTr="00E57518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Ориентационно</w:t>
            </w:r>
            <w:proofErr w:type="spellEnd"/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целевой</w:t>
            </w:r>
          </w:p>
        </w:tc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игры</w:t>
            </w:r>
          </w:p>
        </w:tc>
      </w:tr>
      <w:tr w:rsidR="006E59B4" w:rsidRPr="009F6E2B" w:rsidTr="00E57518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Содержательно-операционный</w:t>
            </w:r>
          </w:p>
        </w:tc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игры, игровое действие</w:t>
            </w:r>
          </w:p>
        </w:tc>
      </w:tr>
      <w:tr w:rsidR="006E59B4" w:rsidRPr="009F6E2B" w:rsidTr="00E57518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Ценностно-волевой</w:t>
            </w:r>
          </w:p>
        </w:tc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состояние</w:t>
            </w:r>
          </w:p>
        </w:tc>
      </w:tr>
      <w:tr w:rsidR="006E59B4" w:rsidRPr="009F6E2B" w:rsidTr="00E57518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Оценочный</w:t>
            </w:r>
          </w:p>
        </w:tc>
        <w:tc>
          <w:tcPr>
            <w:tcW w:w="0" w:type="auto"/>
            <w:shd w:val="clear" w:color="auto" w:fill="auto"/>
            <w:hideMark/>
          </w:tcPr>
          <w:p w:rsidR="006E59B4" w:rsidRPr="009F6E2B" w:rsidRDefault="006E59B4" w:rsidP="009F6E2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2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игры</w:t>
            </w:r>
          </w:p>
        </w:tc>
      </w:tr>
    </w:tbl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>Обычно в простых играх (кроссворды, лото) все структурные элементы игры очень тесно связаны между собой, и их трудно отделить друг от друга</w:t>
      </w:r>
      <w:r w:rsidRPr="009F6E2B">
        <w:rPr>
          <w:rFonts w:ascii="Times New Roman" w:hAnsi="Times New Roman" w:cs="Times New Roman"/>
          <w:sz w:val="28"/>
          <w:szCs w:val="28"/>
        </w:rPr>
        <w:t>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Начало любой игры – это прежде всего эмоциональная </w:t>
      </w:r>
      <w:r w:rsidRPr="009F6E2B">
        <w:rPr>
          <w:rFonts w:ascii="Times New Roman" w:hAnsi="Times New Roman" w:cs="Times New Roman"/>
          <w:bCs/>
          <w:color w:val="auto"/>
          <w:sz w:val="28"/>
          <w:szCs w:val="28"/>
        </w:rPr>
        <w:t>установка на игру,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на восприятие игровых задач, когда активизируется мыслительная деятельность и воображение ребенка. Установка на игру обычно создается в увлекательной форме, иногда с использованием слайдов, рисунков, кинофрагментов. 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Установочный элемент игры позволяет ввести ребят </w:t>
      </w:r>
      <w:r w:rsidRPr="009F6E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игровую ситуацию. 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Нередко учителю стоит произнести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«Представьте, что…»,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как они начинают входить в игру. Игровая ситуация может разыгрываться в вымышленном пространстве (сказочный лес, незнакомый район города, акватория океана и т.д.), очерченном географической картой, историческим временем, поставленной проблемой. В игровой ситуации участвует определенное количество учеников (группа, класс), которые выполняют определенные действия.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Следующим структурным элементом игры являются </w:t>
      </w:r>
      <w:r w:rsidRPr="009F6E2B">
        <w:rPr>
          <w:rFonts w:ascii="Times New Roman" w:hAnsi="Times New Roman" w:cs="Times New Roman"/>
          <w:bCs/>
          <w:color w:val="auto"/>
          <w:sz w:val="28"/>
          <w:szCs w:val="28"/>
        </w:rPr>
        <w:t>игровые задачи,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которые соединяются с </w:t>
      </w:r>
      <w:r w:rsidRPr="009F6E2B">
        <w:rPr>
          <w:rFonts w:ascii="Times New Roman" w:hAnsi="Times New Roman" w:cs="Times New Roman"/>
          <w:bCs/>
          <w:color w:val="auto"/>
          <w:sz w:val="28"/>
          <w:szCs w:val="28"/>
        </w:rPr>
        <w:t>учебными задачами,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выступающими в замаскированном, неявном виде. Благодаря учебным задачам осуществляется непреднамеренное обучение школьников. Игровая задача заинтересовывает школьников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(Реши кроссворд, найди ошибку…),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но если игровой задачи нет, то игра превращается в обычное задание или упражнение.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Для соединения дидактических (учебных) и игровых задач необходимы правила игры. Они организуют поведение играющих, обеспечивают игрокам равные условия, выступают регулятором игрового действия. 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Существуют определенные игровые правила,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которые следует выработать в процессе подготовки к игре. Во-первых,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правило действия в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воображаемой ситуации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(ты – «учитель», ты – «поэт»). </w:t>
      </w:r>
      <w:r w:rsidRPr="009F6E2B">
        <w:rPr>
          <w:rFonts w:ascii="Times New Roman" w:hAnsi="Times New Roman" w:cs="Times New Roman"/>
          <w:bCs/>
          <w:color w:val="auto"/>
          <w:sz w:val="28"/>
          <w:szCs w:val="28"/>
        </w:rPr>
        <w:t>Правила игры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должны соответствовать «профессиональной деятельности» участника игры и быть направлены на выполнение действий в определенной последовательности. Действия «специалиста» должны усложняться по мере изучения тем и разделов курса русского языка.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Наряду с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правилами действия в воображаемой ситуации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разработать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правила межличностных отношений.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Без введения этих правил игра будет неуправляемой, а учебные цели не удастся реализовать. Правила взаимоотношений играющих друг с другом выполняют воспитательную роль, направляют игру по заданному руслу. Примеры правил: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закончил свою работу – помоги товарищу; будь доброжелательным; внимательно выслушивай мнение товарища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и т.д. В играх-состязаниях для регулирования поведения часто вводятся штрафные очки. 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Игровые правила реализуются в </w:t>
      </w:r>
      <w:r w:rsidRPr="009F6E2B">
        <w:rPr>
          <w:rFonts w:ascii="Times New Roman" w:hAnsi="Times New Roman" w:cs="Times New Roman"/>
          <w:bCs/>
          <w:color w:val="auto"/>
          <w:sz w:val="28"/>
          <w:szCs w:val="28"/>
        </w:rPr>
        <w:t>игровых действиях.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 выделяют внешние действия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(слушать, чертить схему, решать задачу)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и умственные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(сравнивать, анализировать, классифицировать, обобщать).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Чем разнообразнее действия, тем интереснее игра. Но, если не сформированы определенные умения, лучше не проводить игру. 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Игровые действия должны быть мотивированы, должны постепенно усложняться и соответствовать числу учащихся. 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Во время игры у ребенка возникает определенное </w:t>
      </w:r>
      <w:r w:rsidRPr="009F6E2B">
        <w:rPr>
          <w:rFonts w:ascii="Times New Roman" w:hAnsi="Times New Roman" w:cs="Times New Roman"/>
          <w:bCs/>
          <w:color w:val="auto"/>
          <w:sz w:val="28"/>
          <w:szCs w:val="28"/>
        </w:rPr>
        <w:t>игровое состояние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– важный элемент игры. Игровое состояние, включающее наличие переживания, активизацию воображения участников, эмоциональное отношение к действительности, поддерживается </w:t>
      </w:r>
      <w:proofErr w:type="spellStart"/>
      <w:r w:rsidRPr="009F6E2B">
        <w:rPr>
          <w:rFonts w:ascii="Times New Roman" w:hAnsi="Times New Roman" w:cs="Times New Roman"/>
          <w:color w:val="auto"/>
          <w:sz w:val="28"/>
          <w:szCs w:val="28"/>
        </w:rPr>
        <w:t>проблемностью</w:t>
      </w:r>
      <w:proofErr w:type="spellEnd"/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ситуации, элементами </w:t>
      </w:r>
      <w:proofErr w:type="spellStart"/>
      <w:r w:rsidRPr="009F6E2B">
        <w:rPr>
          <w:rFonts w:ascii="Times New Roman" w:hAnsi="Times New Roman" w:cs="Times New Roman"/>
          <w:color w:val="auto"/>
          <w:sz w:val="28"/>
          <w:szCs w:val="28"/>
        </w:rPr>
        <w:t>соревновательности</w:t>
      </w:r>
      <w:proofErr w:type="spellEnd"/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и занимательности, используемыми аксессуарами, присутствием юмора и элементов дискуссии, свободной творческой атмосферой, ситуацией выбора.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структурным элементом игры является ее </w:t>
      </w:r>
      <w:r w:rsidRPr="009F6E2B">
        <w:rPr>
          <w:rFonts w:ascii="Times New Roman" w:hAnsi="Times New Roman" w:cs="Times New Roman"/>
          <w:bCs/>
          <w:color w:val="auto"/>
          <w:sz w:val="28"/>
          <w:szCs w:val="28"/>
        </w:rPr>
        <w:t>результат.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 может быть наглядным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(выиграл, отгадал, выполнил);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менее заметным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(получил удовольствие, заинтересовался вопросом)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и отсроченным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(создал свой вариант игры спустя какое-то время).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Различают результат для учителя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(игра продемонстрировала умения, уровень усвоения знаний и норм поведения)</w:t>
      </w:r>
      <w:r w:rsidRPr="009F6E2B">
        <w:rPr>
          <w:rFonts w:ascii="Times New Roman" w:hAnsi="Times New Roman" w:cs="Times New Roman"/>
          <w:color w:val="auto"/>
          <w:sz w:val="28"/>
          <w:szCs w:val="28"/>
        </w:rPr>
        <w:t xml:space="preserve"> и результат для учеников </w:t>
      </w:r>
      <w:r w:rsidRPr="009F6E2B">
        <w:rPr>
          <w:rFonts w:ascii="Times New Roman" w:hAnsi="Times New Roman" w:cs="Times New Roman"/>
          <w:i/>
          <w:iCs/>
          <w:color w:val="auto"/>
          <w:sz w:val="28"/>
          <w:szCs w:val="28"/>
        </w:rPr>
        <w:t>(игра пробудила интерес к проблеме, принесла моральное удовлетворение)</w:t>
      </w:r>
      <w:r w:rsidRPr="009F6E2B">
        <w:rPr>
          <w:rFonts w:ascii="Times New Roman" w:hAnsi="Times New Roman" w:cs="Times New Roman"/>
          <w:sz w:val="28"/>
          <w:szCs w:val="28"/>
        </w:rPr>
        <w:t>.</w:t>
      </w:r>
    </w:p>
    <w:p w:rsidR="006E59B4" w:rsidRPr="009F6E2B" w:rsidRDefault="006E59B4" w:rsidP="009F6E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6E2B">
        <w:rPr>
          <w:rFonts w:ascii="Times New Roman" w:hAnsi="Times New Roman" w:cs="Times New Roman"/>
          <w:sz w:val="28"/>
          <w:szCs w:val="28"/>
        </w:rPr>
        <w:t>Для того чтобы игра имела положительный результат, она должна отвечать следующим требованиям:</w:t>
      </w:r>
    </w:p>
    <w:p w:rsidR="006E59B4" w:rsidRPr="009F6E2B" w:rsidRDefault="006E59B4" w:rsidP="009F6E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6E2B">
        <w:rPr>
          <w:rFonts w:ascii="Times New Roman" w:hAnsi="Times New Roman" w:cs="Times New Roman"/>
          <w:sz w:val="28"/>
          <w:szCs w:val="28"/>
        </w:rPr>
        <w:t>1. соответствовать определенным учебно-воспитательным задачам, программным требованиям к знаниям, умениям, навыкам, требованиям стандарта;</w:t>
      </w:r>
    </w:p>
    <w:p w:rsidR="006E59B4" w:rsidRPr="009F6E2B" w:rsidRDefault="006E59B4" w:rsidP="009F6E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6E2B">
        <w:rPr>
          <w:rFonts w:ascii="Times New Roman" w:hAnsi="Times New Roman" w:cs="Times New Roman"/>
          <w:sz w:val="28"/>
          <w:szCs w:val="28"/>
        </w:rPr>
        <w:t xml:space="preserve"> 2. соответствовать изучаемому материалу и строиться с учетом подготовленности учащихся и их психологических особенностей;</w:t>
      </w:r>
    </w:p>
    <w:p w:rsidR="006E59B4" w:rsidRPr="009F6E2B" w:rsidRDefault="006E59B4" w:rsidP="009F6E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6E2B">
        <w:rPr>
          <w:rFonts w:ascii="Times New Roman" w:hAnsi="Times New Roman" w:cs="Times New Roman"/>
          <w:sz w:val="28"/>
          <w:szCs w:val="28"/>
        </w:rPr>
        <w:t xml:space="preserve"> 3. базироваться на определенном дидактическом материал</w:t>
      </w:r>
      <w:r w:rsidR="00A74695">
        <w:rPr>
          <w:rFonts w:ascii="Times New Roman" w:hAnsi="Times New Roman" w:cs="Times New Roman"/>
          <w:sz w:val="28"/>
          <w:szCs w:val="28"/>
        </w:rPr>
        <w:t>е и методике его применения</w:t>
      </w:r>
      <w:r w:rsidRPr="009F6E2B">
        <w:rPr>
          <w:rFonts w:ascii="Times New Roman" w:hAnsi="Times New Roman" w:cs="Times New Roman"/>
          <w:sz w:val="28"/>
          <w:szCs w:val="28"/>
        </w:rPr>
        <w:t>.</w:t>
      </w:r>
    </w:p>
    <w:p w:rsidR="006E59B4" w:rsidRPr="009F6E2B" w:rsidRDefault="006E59B4" w:rsidP="009F6E2B">
      <w:pPr>
        <w:pStyle w:val="a4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B">
        <w:rPr>
          <w:rFonts w:ascii="Times New Roman" w:hAnsi="Times New Roman" w:cs="Times New Roman"/>
          <w:color w:val="auto"/>
          <w:sz w:val="28"/>
          <w:szCs w:val="28"/>
        </w:rPr>
        <w:lastRenderedPageBreak/>
        <w:t>Важна коллективная оценка игры, которая стимулирует учащихся. Характер игры и игровые ситуации определяются темой, возрастными особенностями участников, их интересами.</w:t>
      </w:r>
    </w:p>
    <w:p w:rsidR="00E57518" w:rsidRPr="00E57518" w:rsidRDefault="00E57518" w:rsidP="00A13FB9">
      <w:pPr>
        <w:pStyle w:val="2"/>
        <w:spacing w:before="0" w:line="240" w:lineRule="auto"/>
        <w:ind w:firstLine="39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7518">
        <w:rPr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</w:p>
    <w:p w:rsidR="00E57518" w:rsidRPr="00E57518" w:rsidRDefault="00E57518" w:rsidP="00A13FB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518">
        <w:rPr>
          <w:rFonts w:ascii="Times New Roman" w:hAnsi="Times New Roman" w:cs="Times New Roman"/>
          <w:bCs/>
          <w:iCs/>
          <w:sz w:val="28"/>
          <w:szCs w:val="28"/>
        </w:rPr>
        <w:t>Горбич</w:t>
      </w:r>
      <w:proofErr w:type="spellEnd"/>
      <w:r w:rsidRPr="00E57518">
        <w:rPr>
          <w:rFonts w:ascii="Times New Roman" w:hAnsi="Times New Roman" w:cs="Times New Roman"/>
          <w:bCs/>
          <w:iCs/>
          <w:sz w:val="28"/>
          <w:szCs w:val="28"/>
        </w:rPr>
        <w:t xml:space="preserve"> О.И. </w:t>
      </w:r>
      <w:r w:rsidRPr="00E57518">
        <w:rPr>
          <w:rFonts w:ascii="Times New Roman" w:hAnsi="Times New Roman" w:cs="Times New Roman"/>
          <w:sz w:val="28"/>
          <w:szCs w:val="28"/>
        </w:rPr>
        <w:t xml:space="preserve">  </w:t>
      </w:r>
      <w:r w:rsidRPr="00E5751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педагогические технологии обучения русскому языку в школе </w:t>
      </w:r>
      <w:r w:rsidRPr="00E57518">
        <w:rPr>
          <w:rFonts w:ascii="Times New Roman" w:hAnsi="Times New Roman" w:cs="Times New Roman"/>
          <w:sz w:val="28"/>
          <w:szCs w:val="28"/>
        </w:rPr>
        <w:t>[Электронный ресурс]: курсы повышения квалификации /Педагогический университет "Первое сентября" http://rus.1september.ru/view_article.php?id=200901701</w:t>
      </w:r>
    </w:p>
    <w:p w:rsidR="00E57518" w:rsidRPr="00E57518" w:rsidRDefault="00E57518" w:rsidP="00A13FB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518">
        <w:rPr>
          <w:rFonts w:ascii="Times New Roman" w:hAnsi="Times New Roman" w:cs="Times New Roman"/>
          <w:iCs/>
          <w:sz w:val="28"/>
          <w:szCs w:val="28"/>
        </w:rPr>
        <w:t>Загрекова</w:t>
      </w:r>
      <w:proofErr w:type="spellEnd"/>
      <w:r w:rsidRPr="00E57518">
        <w:rPr>
          <w:rFonts w:ascii="Times New Roman" w:hAnsi="Times New Roman" w:cs="Times New Roman"/>
          <w:iCs/>
          <w:sz w:val="28"/>
          <w:szCs w:val="28"/>
        </w:rPr>
        <w:t xml:space="preserve"> Л.В.</w:t>
      </w:r>
      <w:r w:rsidRPr="00E57518">
        <w:rPr>
          <w:rFonts w:ascii="Times New Roman" w:hAnsi="Times New Roman" w:cs="Times New Roman"/>
          <w:sz w:val="28"/>
          <w:szCs w:val="28"/>
        </w:rPr>
        <w:t xml:space="preserve"> Теория и технология обучения. [Текст] :</w:t>
      </w:r>
      <w:proofErr w:type="spellStart"/>
      <w:r w:rsidRPr="00E57518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E57518">
        <w:rPr>
          <w:rFonts w:ascii="Times New Roman" w:hAnsi="Times New Roman" w:cs="Times New Roman"/>
          <w:sz w:val="28"/>
          <w:szCs w:val="28"/>
        </w:rPr>
        <w:t xml:space="preserve">. пособие для студентов </w:t>
      </w:r>
      <w:proofErr w:type="spellStart"/>
      <w:r w:rsidRPr="00E5751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57518">
        <w:rPr>
          <w:rFonts w:ascii="Times New Roman" w:hAnsi="Times New Roman" w:cs="Times New Roman"/>
          <w:sz w:val="28"/>
          <w:szCs w:val="28"/>
        </w:rPr>
        <w:t xml:space="preserve">. вузов / </w:t>
      </w:r>
      <w:proofErr w:type="spellStart"/>
      <w:r w:rsidRPr="00E57518">
        <w:rPr>
          <w:rFonts w:ascii="Times New Roman" w:hAnsi="Times New Roman" w:cs="Times New Roman"/>
          <w:sz w:val="28"/>
          <w:szCs w:val="28"/>
        </w:rPr>
        <w:t>Загрекова</w:t>
      </w:r>
      <w:proofErr w:type="spellEnd"/>
      <w:r w:rsidRPr="00E57518">
        <w:rPr>
          <w:rFonts w:ascii="Times New Roman" w:hAnsi="Times New Roman" w:cs="Times New Roman"/>
          <w:sz w:val="28"/>
          <w:szCs w:val="28"/>
        </w:rPr>
        <w:t xml:space="preserve"> Л.В., Николина В.В. М.: </w:t>
      </w:r>
      <w:proofErr w:type="spellStart"/>
      <w:r w:rsidRPr="00E575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57518">
        <w:rPr>
          <w:rFonts w:ascii="Times New Roman" w:hAnsi="Times New Roman" w:cs="Times New Roman"/>
          <w:sz w:val="28"/>
          <w:szCs w:val="28"/>
        </w:rPr>
        <w:t>. школа, 2004. 157 с.</w:t>
      </w:r>
    </w:p>
    <w:p w:rsidR="00E57518" w:rsidRPr="00E57518" w:rsidRDefault="00E57518" w:rsidP="00A13FB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7518">
        <w:rPr>
          <w:rFonts w:ascii="Times New Roman" w:hAnsi="Times New Roman" w:cs="Times New Roman"/>
          <w:sz w:val="28"/>
          <w:szCs w:val="28"/>
        </w:rPr>
        <w:t xml:space="preserve">Методика преподавания русского языка в школе [Текст]: Учебник для студ. Вузов / М.Т. Баранов, Н.А. </w:t>
      </w:r>
      <w:proofErr w:type="spellStart"/>
      <w:r w:rsidRPr="00E57518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E57518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E5751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57518">
        <w:rPr>
          <w:rFonts w:ascii="Times New Roman" w:hAnsi="Times New Roman" w:cs="Times New Roman"/>
          <w:sz w:val="28"/>
          <w:szCs w:val="28"/>
        </w:rPr>
        <w:t>, М.Р. Львов; под ред. М.Т. Баранова - М.:</w:t>
      </w:r>
      <w:r w:rsidRPr="00E57518">
        <w:rPr>
          <w:rFonts w:ascii="Times New Roman" w:eastAsia="Times New Roman" w:hAnsi="Times New Roman" w:cs="Times New Roman"/>
          <w:sz w:val="28"/>
          <w:szCs w:val="28"/>
        </w:rPr>
        <w:t xml:space="preserve"> Академия, 2001. -</w:t>
      </w:r>
      <w:r w:rsidRPr="00E57518">
        <w:rPr>
          <w:rFonts w:ascii="Times New Roman" w:hAnsi="Times New Roman" w:cs="Times New Roman"/>
          <w:sz w:val="28"/>
          <w:szCs w:val="28"/>
        </w:rPr>
        <w:t>368с.</w:t>
      </w:r>
    </w:p>
    <w:p w:rsidR="00E57518" w:rsidRPr="00E57518" w:rsidRDefault="00E57518" w:rsidP="00A13FB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7518">
        <w:rPr>
          <w:rFonts w:ascii="Times New Roman" w:hAnsi="Times New Roman" w:cs="Times New Roman"/>
          <w:sz w:val="28"/>
          <w:szCs w:val="28"/>
        </w:rPr>
        <w:t>Новиков А.М. Методология игровой деятельности. [Электронный ресурс]: - М.: Издательство «</w:t>
      </w:r>
      <w:proofErr w:type="spellStart"/>
      <w:r w:rsidRPr="00E57518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E57518">
        <w:rPr>
          <w:rFonts w:ascii="Times New Roman" w:hAnsi="Times New Roman" w:cs="Times New Roman"/>
          <w:sz w:val="28"/>
          <w:szCs w:val="28"/>
        </w:rPr>
        <w:t xml:space="preserve">», 2006. – 48с. </w:t>
      </w:r>
    </w:p>
    <w:p w:rsidR="00E57518" w:rsidRPr="00E57518" w:rsidRDefault="00E57518" w:rsidP="00A13FB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518">
        <w:rPr>
          <w:rFonts w:ascii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E57518">
        <w:rPr>
          <w:rFonts w:ascii="Times New Roman" w:hAnsi="Times New Roman" w:cs="Times New Roman"/>
          <w:sz w:val="28"/>
          <w:szCs w:val="28"/>
          <w:lang w:eastAsia="ru-RU"/>
        </w:rPr>
        <w:t xml:space="preserve"> Е. С. Современные педагогические и информационные технологии в системе образования </w:t>
      </w:r>
      <w:r w:rsidRPr="00E57518">
        <w:rPr>
          <w:rFonts w:ascii="Times New Roman" w:hAnsi="Times New Roman" w:cs="Times New Roman"/>
          <w:sz w:val="28"/>
          <w:szCs w:val="28"/>
        </w:rPr>
        <w:t xml:space="preserve">[Текст]: учеб пособие для студ. </w:t>
      </w:r>
      <w:proofErr w:type="spellStart"/>
      <w:r w:rsidRPr="00E57518">
        <w:rPr>
          <w:rFonts w:ascii="Times New Roman" w:hAnsi="Times New Roman" w:cs="Times New Roman"/>
          <w:sz w:val="28"/>
          <w:szCs w:val="28"/>
        </w:rPr>
        <w:t>высш.учеб</w:t>
      </w:r>
      <w:proofErr w:type="spellEnd"/>
      <w:r w:rsidRPr="00E57518">
        <w:rPr>
          <w:rFonts w:ascii="Times New Roman" w:hAnsi="Times New Roman" w:cs="Times New Roman"/>
          <w:sz w:val="28"/>
          <w:szCs w:val="28"/>
        </w:rPr>
        <w:t xml:space="preserve">. заведений/ </w:t>
      </w:r>
      <w:r w:rsidRPr="00E57518"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E57518">
        <w:rPr>
          <w:rFonts w:ascii="Times New Roman" w:hAnsi="Times New Roman" w:cs="Times New Roman"/>
          <w:sz w:val="28"/>
          <w:szCs w:val="28"/>
          <w:lang w:eastAsia="ru-RU"/>
        </w:rPr>
        <w:t>С.Полат</w:t>
      </w:r>
      <w:proofErr w:type="spellEnd"/>
      <w:r w:rsidRPr="00E57518">
        <w:rPr>
          <w:rFonts w:ascii="Times New Roman" w:hAnsi="Times New Roman" w:cs="Times New Roman"/>
          <w:sz w:val="28"/>
          <w:szCs w:val="28"/>
          <w:lang w:eastAsia="ru-RU"/>
        </w:rPr>
        <w:t xml:space="preserve"> , М.Ю </w:t>
      </w:r>
      <w:proofErr w:type="spellStart"/>
      <w:r w:rsidRPr="00E57518">
        <w:rPr>
          <w:rFonts w:ascii="Times New Roman" w:hAnsi="Times New Roman" w:cs="Times New Roman"/>
          <w:sz w:val="28"/>
          <w:szCs w:val="28"/>
          <w:lang w:eastAsia="ru-RU"/>
        </w:rPr>
        <w:t>Бухаркина</w:t>
      </w:r>
      <w:proofErr w:type="spellEnd"/>
      <w:r w:rsidRPr="00E57518">
        <w:rPr>
          <w:rFonts w:ascii="Times New Roman" w:hAnsi="Times New Roman" w:cs="Times New Roman"/>
          <w:sz w:val="28"/>
          <w:szCs w:val="28"/>
          <w:lang w:eastAsia="ru-RU"/>
        </w:rPr>
        <w:t>. – 3-е изд., стер. – М.: Издательский центр «Академия», 2010. – 368 с.</w:t>
      </w:r>
    </w:p>
    <w:p w:rsidR="00A74695" w:rsidRDefault="00A74695">
      <w:pPr>
        <w:rPr>
          <w:sz w:val="28"/>
          <w:szCs w:val="28"/>
        </w:rPr>
      </w:pPr>
    </w:p>
    <w:p w:rsidR="00A74695" w:rsidRPr="00A74695" w:rsidRDefault="00A74695" w:rsidP="00A74695">
      <w:pPr>
        <w:rPr>
          <w:sz w:val="28"/>
          <w:szCs w:val="28"/>
        </w:rPr>
      </w:pPr>
    </w:p>
    <w:p w:rsidR="00A74695" w:rsidRPr="00A74695" w:rsidRDefault="00A74695" w:rsidP="00A74695">
      <w:pPr>
        <w:rPr>
          <w:sz w:val="28"/>
          <w:szCs w:val="28"/>
        </w:rPr>
      </w:pPr>
    </w:p>
    <w:p w:rsidR="00A74695" w:rsidRPr="00A74695" w:rsidRDefault="00A74695" w:rsidP="00A74695">
      <w:pPr>
        <w:rPr>
          <w:sz w:val="28"/>
          <w:szCs w:val="28"/>
        </w:rPr>
      </w:pPr>
    </w:p>
    <w:p w:rsidR="00A74695" w:rsidRPr="00A74695" w:rsidRDefault="00A74695" w:rsidP="00A74695">
      <w:pPr>
        <w:rPr>
          <w:sz w:val="28"/>
          <w:szCs w:val="28"/>
        </w:rPr>
      </w:pPr>
    </w:p>
    <w:p w:rsidR="00C4039E" w:rsidRPr="00A74695" w:rsidRDefault="00C4039E" w:rsidP="00A74695">
      <w:pPr>
        <w:tabs>
          <w:tab w:val="left" w:pos="1052"/>
        </w:tabs>
        <w:rPr>
          <w:sz w:val="18"/>
          <w:szCs w:val="18"/>
        </w:rPr>
      </w:pPr>
    </w:p>
    <w:sectPr w:rsidR="00C4039E" w:rsidRPr="00A74695" w:rsidSect="00C4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DB1"/>
    <w:multiLevelType w:val="hybridMultilevel"/>
    <w:tmpl w:val="1FE286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650611"/>
    <w:multiLevelType w:val="hybridMultilevel"/>
    <w:tmpl w:val="2570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E59B4"/>
    <w:rsid w:val="0008118A"/>
    <w:rsid w:val="002319CA"/>
    <w:rsid w:val="002C1E81"/>
    <w:rsid w:val="005357B7"/>
    <w:rsid w:val="006E59B4"/>
    <w:rsid w:val="00883BE8"/>
    <w:rsid w:val="009A2853"/>
    <w:rsid w:val="009F6E2B"/>
    <w:rsid w:val="00A13FB9"/>
    <w:rsid w:val="00A74695"/>
    <w:rsid w:val="00C4039E"/>
    <w:rsid w:val="00C40833"/>
    <w:rsid w:val="00C641FC"/>
    <w:rsid w:val="00E57518"/>
    <w:rsid w:val="00F156D9"/>
    <w:rsid w:val="00FB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4"/>
  </w:style>
  <w:style w:type="paragraph" w:styleId="2">
    <w:name w:val="heading 2"/>
    <w:basedOn w:val="a"/>
    <w:next w:val="a"/>
    <w:link w:val="20"/>
    <w:uiPriority w:val="9"/>
    <w:unhideWhenUsed/>
    <w:qFormat/>
    <w:rsid w:val="006E5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E59B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E59B4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7518"/>
    <w:pPr>
      <w:ind w:left="720"/>
      <w:contextualSpacing/>
    </w:pPr>
  </w:style>
  <w:style w:type="paragraph" w:customStyle="1" w:styleId="a6">
    <w:name w:val="a"/>
    <w:basedOn w:val="a"/>
    <w:rsid w:val="00A7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2018-08-02T15:27:00Z</dcterms:created>
  <dcterms:modified xsi:type="dcterms:W3CDTF">2018-08-14T15:46:00Z</dcterms:modified>
</cp:coreProperties>
</file>