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B" w:rsidRDefault="004D17EB" w:rsidP="004D17EB">
      <w:pPr>
        <w:pStyle w:val="a4"/>
        <w:spacing w:before="240" w:after="60" w:line="100" w:lineRule="atLeast"/>
      </w:pPr>
      <w:r>
        <w:rPr>
          <w:b/>
          <w:bCs/>
          <w:color w:val="333333"/>
          <w:sz w:val="28"/>
          <w:szCs w:val="28"/>
        </w:rPr>
        <w:t>«Игровые» технологии в художественно-эстетическом развитии детей дошкольного возраста.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 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Современные педагогические технологии в дошкольном образовании направлены на реализацию государственных стандартов дошкольного образования.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 xml:space="preserve">Принципиально важной стороной в педагогической технологии является позиция ребенка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-образовательном процессе, отношение к ребенку со стороны взрослых. Взрослый в общении с детьми придерживается </w:t>
      </w:r>
      <w:r>
        <w:rPr>
          <w:sz w:val="28"/>
          <w:szCs w:val="28"/>
          <w:u w:val="single"/>
        </w:rPr>
        <w:t>положения</w:t>
      </w:r>
      <w:r>
        <w:rPr>
          <w:sz w:val="28"/>
          <w:szCs w:val="28"/>
        </w:rPr>
        <w:t>: «Не рядом, не над ним, а вместе!». Его цель - содействовать становлению ребенка как личности.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Педагогическая технология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 (Б. Т. Лихачёв)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Основные требования (критерии) педагогической технологии: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Концептуальность 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Системность – технология должна обладать всеми признаками </w:t>
      </w:r>
      <w:r>
        <w:rPr>
          <w:sz w:val="28"/>
          <w:szCs w:val="28"/>
          <w:u w:val="single"/>
        </w:rPr>
        <w:t>системы</w:t>
      </w:r>
      <w:r>
        <w:rPr>
          <w:sz w:val="28"/>
          <w:szCs w:val="28"/>
        </w:rPr>
        <w:t>: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- логикой процесса,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- взаимосвязью его частей,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- целостностью.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Управляемость –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Эффективность – современные педагогические 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4D17EB" w:rsidRDefault="004D17EB" w:rsidP="004D17EB">
      <w:pPr>
        <w:pStyle w:val="a4"/>
        <w:spacing w:line="100" w:lineRule="atLeast"/>
        <w:ind w:firstLine="20"/>
      </w:pPr>
      <w:proofErr w:type="spellStart"/>
      <w:r>
        <w:rPr>
          <w:sz w:val="28"/>
          <w:szCs w:val="28"/>
        </w:rPr>
        <w:t>Воспроизводимость</w:t>
      </w:r>
      <w:proofErr w:type="spellEnd"/>
      <w:r>
        <w:rPr>
          <w:sz w:val="28"/>
          <w:szCs w:val="28"/>
        </w:rPr>
        <w:t xml:space="preserve"> – возможность применения (повторения, воспроизведения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бразовательной технологии в образовательных учреждениях, т. е. технология как педагогический инструмент должна быть гарантированно эффективна в руках любого педагога, использующего ее, независимо от его опыта, стажа, возраста и личностных особенностей.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 xml:space="preserve">Одной из современных образовательных технологий является </w:t>
      </w:r>
      <w:proofErr w:type="gramStart"/>
      <w:r>
        <w:rPr>
          <w:sz w:val="28"/>
          <w:szCs w:val="28"/>
        </w:rPr>
        <w:t>игровая</w:t>
      </w:r>
      <w:proofErr w:type="gramEnd"/>
      <w:r>
        <w:rPr>
          <w:sz w:val="28"/>
          <w:szCs w:val="28"/>
        </w:rPr>
        <w:t>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«Игровая технология», должна отвечать психологически обоснованным требованиям к использованию игровых ситуаций в обучающем процессе в детском саду, создавая ребенку возможность принятия на себя роли действующего в игровой ситуации персонажа. Такая организация совместной деятельности педагога и ребенка является средством, воссоздающим некоторые элементы игры, и способствует преодолению разрыва, возникающего при переходе от ведущей игровой к учебной деятельности.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lastRenderedPageBreak/>
        <w:t>Понятие «игровые педагогические технологии» 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В. А. Сухомлинский </w:t>
      </w:r>
      <w:r>
        <w:rPr>
          <w:sz w:val="28"/>
          <w:szCs w:val="28"/>
          <w:u w:val="single"/>
        </w:rPr>
        <w:t>говорил</w:t>
      </w:r>
      <w:r>
        <w:rPr>
          <w:sz w:val="28"/>
          <w:szCs w:val="28"/>
        </w:rPr>
        <w:t>: «Присмотримся внимательно, какое место занимает игра в жизни ребенка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 xml:space="preserve">ля него игра – это самое серьезное дело. В игре раскрывается перед детьми мир, раскрываются творческие способности личности. Без них </w:t>
      </w:r>
      <w:proofErr w:type="gramStart"/>
      <w:r>
        <w:rPr>
          <w:sz w:val="28"/>
          <w:szCs w:val="28"/>
        </w:rPr>
        <w:t>нет и не может</w:t>
      </w:r>
      <w:proofErr w:type="gramEnd"/>
      <w:r>
        <w:rPr>
          <w:sz w:val="28"/>
          <w:szCs w:val="28"/>
        </w:rPr>
        <w:t xml:space="preserve"> быть полноценного умственного развития. Игра – это огромное светлое окно, через которое в духовной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Дошкольный возраст – один из ответственных этапов, на котором закладываются основы художественно-эстетического, творческого отношения к действительности. Этот период, по определению Л. С. Выготского, является «первой ступенью в системе непрерывного художественного образования, цель которого – наиболее полно раскрыть весь огромный творческий потенциал ребенка». Современные достижения теории и практики в области художественно-эстетического образования отражают различные направления развития у дошкольников эстетического восприятия действительности, способности художественного видения мира, приобщения к миру искусства и развитие художественно-творческих способностей.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Художественно-эстетическое образование дошкольников имеет познавательную, эмоционально-мотивационную и деятельную, творческую созидательную направленность. Результат этого образования – художественно-эстетическое развитие дошкольников, которое не ограничивается только созерцательной задачей, а формирует способность создавать прекрасное в искусстве и жизни.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 xml:space="preserve">Дидактические игры – это одно из средств художественно-эстетического образования старших дошкольников. Они способствует развитию познавательных способностей, получению новых художественно-эстетических знаний их обобщению и закреплению. В процессе дидактических игр дети уточняют, закрепляют, расширяют имеющиеся у них представления об эстетической стороне окружающего мира, искусства, учатся давать оценочные эстетические суждения, овладевают техниками ручного творчества. Дидактические </w:t>
      </w:r>
      <w:proofErr w:type="gramStart"/>
      <w:r>
        <w:rPr>
          <w:sz w:val="28"/>
          <w:szCs w:val="28"/>
        </w:rPr>
        <w:t>игры</w:t>
      </w:r>
      <w:proofErr w:type="gramEnd"/>
      <w:r>
        <w:rPr>
          <w:sz w:val="28"/>
          <w:szCs w:val="28"/>
        </w:rPr>
        <w:t xml:space="preserve"> направленные на сенсорное развитие детей, в частности на развитие чувства цвета обладают большими </w:t>
      </w:r>
      <w:r>
        <w:rPr>
          <w:sz w:val="28"/>
          <w:szCs w:val="28"/>
          <w:u w:val="single"/>
        </w:rPr>
        <w:t>возможностями</w:t>
      </w:r>
      <w:r>
        <w:rPr>
          <w:sz w:val="28"/>
          <w:szCs w:val="28"/>
        </w:rPr>
        <w:t xml:space="preserve">: позволяют знакомить детей с качествами и свойствами предметов (в данном случае с цветом). В процессе разнообразных дидактических игр дети учатся выделять цвет предметов, называть оттенки и цвета, сравнивать предметы по цвету, группировать их по </w:t>
      </w:r>
      <w:r>
        <w:rPr>
          <w:sz w:val="28"/>
          <w:szCs w:val="28"/>
        </w:rPr>
        <w:lastRenderedPageBreak/>
        <w:t>сходству в цвете. Все эти действия развивают и закрепляют знания и представления детей о цвете, способствуют формированию чувства цвета. Дидактические игры, предшествующие изобразительной деятельности, готовят детей к более свободному и точному отражению цветов и оттенков в рисовании, аппликации.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Применение игровых технологий для художественно-эстетического развития детей - одно из приоритетных направлений работы.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 xml:space="preserve">Используя игровые технологии в образовательном процессе, много используется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, доброжелательности, стараюсь осуществлять эмоциональную поддержку, создавать радостную обстановку, поощрять любую выдумку и фантазии ребёнка. Только в этом случае игра будет полезна для развития ребёнка и создания положительной атмосферы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Установлено, что дошкольники способны в процессе предметной чувственной деятельности, в том числе рисовании, выделять существенные свойства предметов и явлений, устанавливать связь между отдельными явлениями и отражать их в образной форме. Этот процесс особенно заметен в различных видах практической </w:t>
      </w:r>
      <w:r>
        <w:rPr>
          <w:sz w:val="28"/>
          <w:szCs w:val="28"/>
          <w:u w:val="single"/>
        </w:rPr>
        <w:t>деятельности</w:t>
      </w:r>
      <w:r>
        <w:rPr>
          <w:sz w:val="28"/>
          <w:szCs w:val="28"/>
        </w:rPr>
        <w:t>: формируются обобщенные способы анализа, синтеза, сравнения и сопоставления, развивается умение самостоятельно находить способы решения творческих задач, умение планировать свою деятельность, раскрывается творческий потенциал.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Отсюда вытекает необходимость занятий не только изобразительным искусством, но и специальными видами изобразительного творчества, в том числе и рисованием.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Мои наблюдения в педагогической практике за изобразительной деятельностью детей дошкольного возраста показали, что дети очень любят рисовать, рисуют с большим удовольствием, однако для получения изображения пользуются традиционными материалами.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Что мы знаем о детских рисунках, мыслях и желаниях изобразить? Ребенок рисует не только то, что видит, но и то, что уже знает о вещах. Его еще незрелой нервно-мышечной координации недостаточно для объяснения своей манеры рисования и тех форм и характеристик, которые он придает предметам. Ребёнок выделяет из действительности только то, что кажется, достойным внимания и помогает ему объяснить себе, что происходит вокруг него, пренебрегая остальными деталями. Со временем ребёнок начинает выражать в рисунках более развитый взгляд на окружающий мир и отказывается от первоначального способа изображения внешнего мира, придавая ему всё большее правдоподобие, точность и реальность. Творчество требует большей самостоятельности и независимости от известных решений. Поэтому воспитание и развитие творческих способностей требует от ребёнка и взрослого времени и терпения.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В современных педагогических и психологических исследованиях доказывается необходимость занятий изобразительным творчеством для умственного, эстетического развития детей дошкольного возраста.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lastRenderedPageBreak/>
        <w:t xml:space="preserve">Изобразительное творчество – это отражение окружающего в форме конкретных, чувственно воспринимаемых зрительных образов. </w:t>
      </w:r>
      <w:proofErr w:type="gramStart"/>
      <w:r>
        <w:rPr>
          <w:sz w:val="28"/>
          <w:szCs w:val="28"/>
        </w:rPr>
        <w:t>Созданный образ (в частности, рисунок) может выполнять разные функции (познавательную, эстетическую, так как создается с разной целью.</w:t>
      </w:r>
      <w:proofErr w:type="gramEnd"/>
      <w:r>
        <w:rPr>
          <w:sz w:val="28"/>
          <w:szCs w:val="28"/>
        </w:rPr>
        <w:t xml:space="preserve"> Цель выполнения рисунка обязательно влияет на характер его выполнения.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При этом процесс создания продукта для дошкольника имеет едва ли не первостепенное значение. Деятельность ребенка отличается большой эмоциональной включенностью, стремлением искать и много раз опробовать разные решения, получая от этого особое удовольствие, подчас гораздо большее, чем от достижения конечного результата. И это - вторая особенность детского творчества.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Развивая творческие способности надо помнить, что ребёнок - субъект творчества, маленький художник. В нашей совместной работе главное исходит от него, хотя сам он пока не имеет об этом представления. Никто, кроме него, не даст «</w:t>
      </w:r>
      <w:proofErr w:type="spellStart"/>
      <w:r>
        <w:rPr>
          <w:sz w:val="28"/>
          <w:szCs w:val="28"/>
        </w:rPr>
        <w:t>верного</w:t>
      </w:r>
      <w:proofErr w:type="gramStart"/>
      <w:r>
        <w:rPr>
          <w:sz w:val="28"/>
          <w:szCs w:val="28"/>
        </w:rPr>
        <w:t>»р</w:t>
      </w:r>
      <w:proofErr w:type="gramEnd"/>
      <w:r>
        <w:rPr>
          <w:sz w:val="28"/>
          <w:szCs w:val="28"/>
        </w:rPr>
        <w:t>ешения</w:t>
      </w:r>
      <w:proofErr w:type="spellEnd"/>
      <w:r>
        <w:rPr>
          <w:sz w:val="28"/>
          <w:szCs w:val="28"/>
        </w:rPr>
        <w:t xml:space="preserve"> стоящей перед ним творческой задачи. А дело воспитателя - вести занятия так, чтобы перед маленьким художником всегда стояла именно творческая задача, хотя бы и самая элементарная.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 xml:space="preserve">Таким образом, вся работа по художественно-эстетическому развитию </w:t>
      </w:r>
      <w:proofErr w:type="spellStart"/>
      <w:r>
        <w:rPr>
          <w:sz w:val="28"/>
          <w:szCs w:val="28"/>
        </w:rPr>
        <w:t>детейсредствами</w:t>
      </w:r>
      <w:proofErr w:type="spellEnd"/>
      <w:r>
        <w:rPr>
          <w:sz w:val="28"/>
          <w:szCs w:val="28"/>
        </w:rPr>
        <w:t xml:space="preserve"> дидактических игр способствует активному участию детей в этих играх. Это позволяет развивать художественно-познавательный интерес детей к приобретению художественно-эстетических знаний, положительное эмоциональное отношение к художественно-эстетической деятельности, потребность создавать продукты ручного труда, стимулировало способность каждого ребенка к осмыслению чувства прекрасного. Дети учатся высказывать эстетические суждения и давать эмоционально-эстетическую оценку произведений искусства, овладели техниками ручного творчества в рисовании, лепке, конструировании.</w:t>
      </w:r>
    </w:p>
    <w:p w:rsidR="004D17EB" w:rsidRDefault="004D17EB" w:rsidP="004D17EB">
      <w:pPr>
        <w:pStyle w:val="a4"/>
        <w:spacing w:line="100" w:lineRule="atLeast"/>
        <w:ind w:firstLine="20"/>
      </w:pPr>
      <w:r>
        <w:rPr>
          <w:sz w:val="28"/>
          <w:szCs w:val="28"/>
        </w:rPr>
        <w:t>Используя для развития художественно-творческих способностей </w:t>
      </w:r>
      <w:proofErr w:type="spellStart"/>
      <w:r>
        <w:rPr>
          <w:sz w:val="28"/>
          <w:szCs w:val="28"/>
        </w:rPr>
        <w:t>детейизобразительное</w:t>
      </w:r>
      <w:proofErr w:type="spellEnd"/>
      <w:r>
        <w:rPr>
          <w:sz w:val="28"/>
          <w:szCs w:val="28"/>
        </w:rPr>
        <w:t xml:space="preserve"> искусство, следует помнить, что изобразительное искусство обладает своим языком, который помогает художнику выразить мысли, чувства, свое отношение к действительности. Посредством языка искусства жизнь отражается художником во всем многообразии.</w:t>
      </w:r>
    </w:p>
    <w:p w:rsidR="004D17EB" w:rsidRDefault="004D17EB" w:rsidP="004D17EB">
      <w:pPr>
        <w:pStyle w:val="a4"/>
      </w:pPr>
      <w:r>
        <w:t> </w:t>
      </w:r>
    </w:p>
    <w:p w:rsidR="00555919" w:rsidRDefault="00555919">
      <w:bookmarkStart w:id="0" w:name="_GoBack"/>
      <w:bookmarkEnd w:id="0"/>
    </w:p>
    <w:sectPr w:rsidR="0055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B"/>
    <w:rsid w:val="004D17EB"/>
    <w:rsid w:val="00555919"/>
    <w:rsid w:val="00681A61"/>
    <w:rsid w:val="00A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customStyle="1" w:styleId="a4">
    <w:name w:val="обычный"/>
    <w:basedOn w:val="a"/>
    <w:rsid w:val="004D17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customStyle="1" w:styleId="a4">
    <w:name w:val="обычный"/>
    <w:basedOn w:val="a"/>
    <w:rsid w:val="004D17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1519</Words>
  <Characters>8662</Characters>
  <Application>Microsoft Office Word</Application>
  <DocSecurity>0</DocSecurity>
  <Lines>72</Lines>
  <Paragraphs>20</Paragraphs>
  <ScaleCrop>false</ScaleCrop>
  <Company>diakov.net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2019-05-01T14:29:00Z</dcterms:created>
  <dcterms:modified xsi:type="dcterms:W3CDTF">2019-05-01T14:30:00Z</dcterms:modified>
</cp:coreProperties>
</file>